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2D6474" w14:textId="42CC3AF0" w:rsidR="00ED6AA6" w:rsidRDefault="00ED6AA6" w:rsidP="00145898">
      <w:pPr>
        <w:jc w:val="center"/>
        <w:rPr>
          <w:rFonts w:ascii="David" w:hAnsi="David" w:cs="David"/>
          <w:b/>
          <w:bCs/>
          <w:sz w:val="24"/>
          <w:szCs w:val="24"/>
          <w:rtl/>
        </w:rPr>
      </w:pPr>
      <w:bookmarkStart w:id="0" w:name="_GoBack"/>
      <w:bookmarkEnd w:id="0"/>
      <w:r>
        <w:rPr>
          <w:noProof/>
        </w:rPr>
        <w:drawing>
          <wp:anchor distT="0" distB="0" distL="114300" distR="114300" simplePos="0" relativeHeight="251659264" behindDoc="0" locked="0" layoutInCell="1" allowOverlap="1" wp14:anchorId="1B599A99" wp14:editId="2C722812">
            <wp:simplePos x="0" y="0"/>
            <wp:positionH relativeFrom="column">
              <wp:posOffset>2240279</wp:posOffset>
            </wp:positionH>
            <wp:positionV relativeFrom="paragraph">
              <wp:posOffset>-819151</wp:posOffset>
            </wp:positionV>
            <wp:extent cx="1703963" cy="1057275"/>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8" cstate="print">
                      <a:extLst>
                        <a:ext uri="{28A0092B-C50C-407E-A947-70E740481C1C}">
                          <a14:useLocalDpi xmlns:a14="http://schemas.microsoft.com/office/drawing/2010/main" val="0"/>
                        </a:ext>
                      </a:extLst>
                    </a:blip>
                    <a:srcRect l="35036" t="39955" r="22887" b="28668"/>
                    <a:stretch>
                      <a:fillRect/>
                    </a:stretch>
                  </pic:blipFill>
                  <pic:spPr bwMode="auto">
                    <a:xfrm>
                      <a:off x="0" y="0"/>
                      <a:ext cx="1707172" cy="1059266"/>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18388C6" w14:textId="36AA3D1F" w:rsidR="006C7DC0" w:rsidRPr="00680617" w:rsidRDefault="005D1DD9" w:rsidP="00BF3C22">
      <w:pPr>
        <w:jc w:val="center"/>
        <w:rPr>
          <w:rFonts w:ascii="David" w:hAnsi="David" w:cs="David"/>
          <w:b/>
          <w:bCs/>
          <w:sz w:val="28"/>
          <w:szCs w:val="28"/>
          <w:rtl/>
        </w:rPr>
      </w:pPr>
      <w:r w:rsidRPr="00680617">
        <w:rPr>
          <w:rFonts w:ascii="David" w:hAnsi="David" w:cs="David"/>
          <w:b/>
          <w:bCs/>
          <w:sz w:val="28"/>
          <w:szCs w:val="28"/>
          <w:rtl/>
        </w:rPr>
        <w:t xml:space="preserve">מכרז </w:t>
      </w:r>
      <w:r w:rsidR="00A122D7" w:rsidRPr="00680617">
        <w:rPr>
          <w:rFonts w:ascii="David" w:hAnsi="David" w:cs="David"/>
          <w:b/>
          <w:bCs/>
          <w:sz w:val="28"/>
          <w:szCs w:val="28"/>
          <w:rtl/>
        </w:rPr>
        <w:t>פומבי מס'</w:t>
      </w:r>
      <w:r w:rsidR="00CD2683" w:rsidRPr="00680617">
        <w:rPr>
          <w:rFonts w:ascii="David" w:hAnsi="David" w:cs="David"/>
          <w:b/>
          <w:bCs/>
          <w:sz w:val="28"/>
          <w:szCs w:val="28"/>
          <w:rtl/>
        </w:rPr>
        <w:t xml:space="preserve"> 12/2021</w:t>
      </w:r>
      <w:r w:rsidR="00A122D7" w:rsidRPr="00680617">
        <w:rPr>
          <w:rFonts w:ascii="David" w:hAnsi="David" w:cs="David"/>
          <w:b/>
          <w:bCs/>
          <w:sz w:val="28"/>
          <w:szCs w:val="28"/>
          <w:rtl/>
        </w:rPr>
        <w:t xml:space="preserve"> </w:t>
      </w:r>
      <w:bookmarkStart w:id="1" w:name="שם_המכרז"/>
      <w:r w:rsidR="008446BD" w:rsidRPr="00680617">
        <w:rPr>
          <w:rFonts w:ascii="David" w:hAnsi="David" w:cs="David"/>
          <w:b/>
          <w:bCs/>
          <w:sz w:val="28"/>
          <w:szCs w:val="28"/>
          <w:rtl/>
        </w:rPr>
        <w:t>הקמת תאטרון מקצועי רפרטוארי היוצר בשפה הערבית</w:t>
      </w:r>
      <w:bookmarkEnd w:id="1"/>
    </w:p>
    <w:p w14:paraId="395C7A87" w14:textId="0260B769" w:rsidR="00457B38" w:rsidRPr="00633A4F" w:rsidRDefault="00633A4F" w:rsidP="00680617">
      <w:pPr>
        <w:spacing w:before="120" w:after="0"/>
        <w:jc w:val="both"/>
        <w:rPr>
          <w:rFonts w:ascii="David" w:hAnsi="David" w:cs="David"/>
          <w:sz w:val="24"/>
          <w:szCs w:val="24"/>
          <w:rtl/>
        </w:rPr>
      </w:pPr>
      <w:bookmarkStart w:id="2" w:name="שם_משרד"/>
      <w:r w:rsidRPr="00633A4F">
        <w:rPr>
          <w:rFonts w:ascii="David" w:eastAsia="Times New Roman" w:hAnsi="David" w:cs="David"/>
          <w:sz w:val="24"/>
          <w:szCs w:val="24"/>
          <w:rtl/>
        </w:rPr>
        <w:t>משרד התרבות והספורט</w:t>
      </w:r>
      <w:bookmarkEnd w:id="2"/>
      <w:r w:rsidRPr="00633A4F">
        <w:rPr>
          <w:rFonts w:ascii="David" w:eastAsia="Times New Roman" w:hAnsi="David" w:cs="David"/>
          <w:sz w:val="24"/>
          <w:szCs w:val="24"/>
          <w:rtl/>
        </w:rPr>
        <w:t xml:space="preserve"> (להלן: "</w:t>
      </w:r>
      <w:r w:rsidRPr="00633A4F">
        <w:rPr>
          <w:rFonts w:ascii="David" w:eastAsia="Times New Roman" w:hAnsi="David" w:cs="David"/>
          <w:b/>
          <w:bCs/>
          <w:sz w:val="24"/>
          <w:szCs w:val="24"/>
          <w:rtl/>
        </w:rPr>
        <w:t>המשרד</w:t>
      </w:r>
      <w:r w:rsidRPr="00633A4F">
        <w:rPr>
          <w:rFonts w:ascii="David" w:eastAsia="Times New Roman" w:hAnsi="David" w:cs="David"/>
          <w:sz w:val="24"/>
          <w:szCs w:val="24"/>
          <w:rtl/>
        </w:rPr>
        <w:t>") באמצעות מינהל התרבות (להלן: "</w:t>
      </w:r>
      <w:r w:rsidRPr="00633A4F">
        <w:rPr>
          <w:rFonts w:ascii="David" w:eastAsia="Times New Roman" w:hAnsi="David" w:cs="David"/>
          <w:b/>
          <w:bCs/>
          <w:sz w:val="24"/>
          <w:szCs w:val="24"/>
          <w:rtl/>
        </w:rPr>
        <w:t>המשרד</w:t>
      </w:r>
      <w:r w:rsidRPr="00633A4F">
        <w:rPr>
          <w:rFonts w:ascii="David" w:eastAsia="Times New Roman" w:hAnsi="David" w:cs="David"/>
          <w:sz w:val="24"/>
          <w:szCs w:val="24"/>
          <w:rtl/>
        </w:rPr>
        <w:t>" או "</w:t>
      </w:r>
      <w:r w:rsidRPr="00633A4F">
        <w:rPr>
          <w:rFonts w:ascii="David" w:eastAsia="Times New Roman" w:hAnsi="David" w:cs="David"/>
          <w:b/>
          <w:bCs/>
          <w:sz w:val="24"/>
          <w:szCs w:val="24"/>
          <w:rtl/>
        </w:rPr>
        <w:t>המינהל</w:t>
      </w:r>
      <w:r w:rsidRPr="00633A4F">
        <w:rPr>
          <w:rFonts w:ascii="David" w:eastAsia="Times New Roman" w:hAnsi="David" w:cs="David"/>
          <w:sz w:val="24"/>
          <w:szCs w:val="24"/>
          <w:rtl/>
        </w:rPr>
        <w:t>" או "</w:t>
      </w:r>
      <w:r w:rsidRPr="00633A4F">
        <w:rPr>
          <w:rFonts w:ascii="David" w:eastAsia="Times New Roman" w:hAnsi="David" w:cs="David"/>
          <w:b/>
          <w:bCs/>
          <w:sz w:val="24"/>
          <w:szCs w:val="24"/>
          <w:rtl/>
        </w:rPr>
        <w:t>המזמין</w:t>
      </w:r>
      <w:r w:rsidRPr="00633A4F">
        <w:rPr>
          <w:rFonts w:ascii="David" w:eastAsia="Times New Roman" w:hAnsi="David" w:cs="David"/>
          <w:sz w:val="24"/>
          <w:szCs w:val="24"/>
          <w:rtl/>
        </w:rPr>
        <w:t xml:space="preserve">"), </w:t>
      </w:r>
      <w:r w:rsidR="00BF3C22" w:rsidRPr="00BF3C22">
        <w:rPr>
          <w:rFonts w:ascii="David" w:eastAsia="Times New Roman" w:hAnsi="David" w:cs="David"/>
          <w:sz w:val="24"/>
          <w:szCs w:val="24"/>
          <w:rtl/>
        </w:rPr>
        <w:t>פונה בזאת לקבלת הצעות ל</w:t>
      </w:r>
      <w:r w:rsidR="00BF3C22" w:rsidRPr="00BF3C22">
        <w:rPr>
          <w:rFonts w:ascii="David" w:eastAsia="Times New Roman" w:hAnsi="David" w:cs="David"/>
          <w:sz w:val="24"/>
          <w:szCs w:val="24"/>
          <w:rtl/>
        </w:rPr>
        <w:fldChar w:fldCharType="begin"/>
      </w:r>
      <w:r w:rsidR="00BF3C22" w:rsidRPr="00BF3C22">
        <w:rPr>
          <w:rFonts w:ascii="David" w:eastAsia="Times New Roman" w:hAnsi="David" w:cs="David"/>
          <w:sz w:val="24"/>
          <w:szCs w:val="24"/>
          <w:rtl/>
        </w:rPr>
        <w:instrText xml:space="preserve"> </w:instrText>
      </w:r>
      <w:r w:rsidR="00BF3C22" w:rsidRPr="00BF3C22">
        <w:rPr>
          <w:rFonts w:ascii="David" w:eastAsia="Times New Roman" w:hAnsi="David" w:cs="David"/>
          <w:sz w:val="24"/>
          <w:szCs w:val="24"/>
        </w:rPr>
        <w:instrText>REF</w:instrText>
      </w:r>
      <w:r w:rsidR="00BF3C22" w:rsidRPr="00BF3C22">
        <w:rPr>
          <w:rFonts w:ascii="David" w:eastAsia="Times New Roman" w:hAnsi="David" w:cs="David" w:hint="cs"/>
          <w:sz w:val="24"/>
          <w:szCs w:val="24"/>
          <w:rtl/>
        </w:rPr>
        <w:instrText xml:space="preserve"> שם_המכרז \</w:instrText>
      </w:r>
      <w:r w:rsidR="00BF3C22" w:rsidRPr="00BF3C22">
        <w:rPr>
          <w:rFonts w:ascii="David" w:eastAsia="Times New Roman" w:hAnsi="David" w:cs="David"/>
          <w:sz w:val="24"/>
          <w:szCs w:val="24"/>
        </w:rPr>
        <w:instrText>h</w:instrText>
      </w:r>
      <w:r w:rsidR="00BF3C22" w:rsidRPr="00BF3C22">
        <w:rPr>
          <w:rFonts w:ascii="David" w:eastAsia="Times New Roman" w:hAnsi="David" w:cs="David" w:hint="cs"/>
          <w:sz w:val="24"/>
          <w:szCs w:val="24"/>
          <w:rtl/>
        </w:rPr>
        <w:instrText xml:space="preserve">  \* </w:instrText>
      </w:r>
      <w:r w:rsidR="00BF3C22" w:rsidRPr="00BF3C22">
        <w:rPr>
          <w:rFonts w:ascii="David" w:eastAsia="Times New Roman" w:hAnsi="David" w:cs="David"/>
          <w:sz w:val="24"/>
          <w:szCs w:val="24"/>
        </w:rPr>
        <w:instrText>MERGEFORMAT</w:instrText>
      </w:r>
      <w:r w:rsidR="00BF3C22" w:rsidRPr="00BF3C22">
        <w:rPr>
          <w:rFonts w:ascii="David" w:eastAsia="Times New Roman" w:hAnsi="David" w:cs="David"/>
          <w:sz w:val="24"/>
          <w:szCs w:val="24"/>
          <w:rtl/>
        </w:rPr>
        <w:instrText xml:space="preserve"> </w:instrText>
      </w:r>
      <w:r w:rsidR="00BF3C22" w:rsidRPr="00BF3C22">
        <w:rPr>
          <w:rFonts w:ascii="David" w:eastAsia="Times New Roman" w:hAnsi="David" w:cs="David"/>
          <w:sz w:val="24"/>
          <w:szCs w:val="24"/>
          <w:rtl/>
        </w:rPr>
      </w:r>
      <w:r w:rsidR="00BF3C22" w:rsidRPr="00BF3C22">
        <w:rPr>
          <w:rFonts w:ascii="David" w:eastAsia="Times New Roman" w:hAnsi="David" w:cs="David"/>
          <w:sz w:val="24"/>
          <w:szCs w:val="24"/>
          <w:rtl/>
        </w:rPr>
        <w:fldChar w:fldCharType="separate"/>
      </w:r>
      <w:r w:rsidR="008446BD" w:rsidRPr="008446BD">
        <w:rPr>
          <w:rFonts w:ascii="David" w:eastAsia="Times New Roman" w:hAnsi="David" w:cs="David"/>
          <w:sz w:val="24"/>
          <w:szCs w:val="24"/>
          <w:rtl/>
        </w:rPr>
        <w:t>הקמת תאטרון מקצועי רפרטוארי היוצר בשפה הערבית</w:t>
      </w:r>
      <w:r w:rsidR="00BF3C22" w:rsidRPr="00BF3C22">
        <w:rPr>
          <w:rFonts w:ascii="David" w:eastAsia="Times New Roman" w:hAnsi="David" w:cs="David"/>
          <w:sz w:val="24"/>
          <w:szCs w:val="24"/>
          <w:rtl/>
        </w:rPr>
        <w:fldChar w:fldCharType="end"/>
      </w:r>
      <w:r w:rsidR="00BF3C22" w:rsidRPr="00BF3C22">
        <w:rPr>
          <w:rFonts w:ascii="David" w:eastAsia="Times New Roman" w:hAnsi="David" w:cs="David"/>
          <w:sz w:val="24"/>
          <w:szCs w:val="24"/>
          <w:rtl/>
        </w:rPr>
        <w:t xml:space="preserve"> (להלן: "</w:t>
      </w:r>
      <w:r w:rsidR="00BF3C22" w:rsidRPr="00BF3C22">
        <w:rPr>
          <w:rFonts w:ascii="David" w:eastAsia="Times New Roman" w:hAnsi="David" w:cs="David"/>
          <w:b/>
          <w:bCs/>
          <w:sz w:val="24"/>
          <w:szCs w:val="24"/>
          <w:rtl/>
        </w:rPr>
        <w:t>השירותים</w:t>
      </w:r>
      <w:r w:rsidR="00BF3C22" w:rsidRPr="00BF3C22">
        <w:rPr>
          <w:rFonts w:ascii="David" w:eastAsia="Times New Roman" w:hAnsi="David" w:cs="David"/>
          <w:sz w:val="24"/>
          <w:szCs w:val="24"/>
          <w:rtl/>
        </w:rPr>
        <w:t>" או "</w:t>
      </w:r>
      <w:r w:rsidR="00BF3C22" w:rsidRPr="00BF3C22">
        <w:rPr>
          <w:rFonts w:ascii="David" w:eastAsia="Times New Roman" w:hAnsi="David" w:cs="David"/>
          <w:b/>
          <w:bCs/>
          <w:sz w:val="24"/>
          <w:szCs w:val="24"/>
          <w:rtl/>
        </w:rPr>
        <w:t>העבודות</w:t>
      </w:r>
      <w:r w:rsidR="00BF3C22" w:rsidRPr="00BF3C22">
        <w:rPr>
          <w:rFonts w:ascii="David" w:eastAsia="Times New Roman" w:hAnsi="David" w:cs="David"/>
          <w:sz w:val="24"/>
          <w:szCs w:val="24"/>
          <w:rtl/>
        </w:rPr>
        <w:t>" ומבצע השירותים יקרא במסמכי המכרז "</w:t>
      </w:r>
      <w:r w:rsidR="00BF3C22" w:rsidRPr="00BF3C22">
        <w:rPr>
          <w:rFonts w:ascii="David" w:eastAsia="Times New Roman" w:hAnsi="David" w:cs="David"/>
          <w:b/>
          <w:bCs/>
          <w:sz w:val="24"/>
          <w:szCs w:val="24"/>
          <w:rtl/>
        </w:rPr>
        <w:t>הספק</w:t>
      </w:r>
      <w:r w:rsidR="00BF3C22" w:rsidRPr="00BF3C22">
        <w:rPr>
          <w:rFonts w:ascii="David" w:eastAsia="Times New Roman" w:hAnsi="David" w:cs="David"/>
          <w:sz w:val="24"/>
          <w:szCs w:val="24"/>
          <w:rtl/>
        </w:rPr>
        <w:t>" או "</w:t>
      </w:r>
      <w:r w:rsidR="00BF3C22" w:rsidRPr="00BF3C22">
        <w:rPr>
          <w:rFonts w:ascii="David" w:eastAsia="Times New Roman" w:hAnsi="David" w:cs="David"/>
          <w:b/>
          <w:bCs/>
          <w:sz w:val="24"/>
          <w:szCs w:val="24"/>
          <w:rtl/>
        </w:rPr>
        <w:t>המציע</w:t>
      </w:r>
      <w:r w:rsidR="00BF3C22" w:rsidRPr="00BF3C22">
        <w:rPr>
          <w:rFonts w:ascii="David" w:eastAsia="Times New Roman" w:hAnsi="David" w:cs="David"/>
          <w:sz w:val="24"/>
          <w:szCs w:val="24"/>
          <w:rtl/>
        </w:rPr>
        <w:t xml:space="preserve">") </w:t>
      </w:r>
      <w:r w:rsidRPr="00633A4F">
        <w:rPr>
          <w:rFonts w:ascii="David" w:eastAsia="Times New Roman" w:hAnsi="David" w:cs="David"/>
          <w:sz w:val="24"/>
          <w:szCs w:val="24"/>
          <w:rtl/>
        </w:rPr>
        <w:t>וזאת בהתאם לתנאים, לדרישות ולהוראות המפורטות במסמכי מכרז זה (להלן: "</w:t>
      </w:r>
      <w:r w:rsidRPr="00633A4F">
        <w:rPr>
          <w:rFonts w:ascii="David" w:eastAsia="Times New Roman" w:hAnsi="David" w:cs="David"/>
          <w:b/>
          <w:bCs/>
          <w:sz w:val="24"/>
          <w:szCs w:val="24"/>
          <w:rtl/>
        </w:rPr>
        <w:t>המכרז</w:t>
      </w:r>
      <w:r w:rsidRPr="00633A4F">
        <w:rPr>
          <w:rFonts w:ascii="David" w:eastAsia="Times New Roman" w:hAnsi="David" w:cs="David"/>
          <w:sz w:val="24"/>
          <w:szCs w:val="24"/>
          <w:rtl/>
        </w:rPr>
        <w:t>").</w:t>
      </w:r>
    </w:p>
    <w:p w14:paraId="2BD56B4E" w14:textId="77777777" w:rsidR="00EC71C6" w:rsidRPr="00633A4F" w:rsidRDefault="001E299A" w:rsidP="00142EA5">
      <w:pPr>
        <w:pStyle w:val="AlphaList2"/>
        <w:numPr>
          <w:ilvl w:val="0"/>
          <w:numId w:val="2"/>
        </w:numPr>
        <w:spacing w:line="276" w:lineRule="auto"/>
        <w:ind w:left="368" w:hanging="370"/>
        <w:rPr>
          <w:rFonts w:ascii="David" w:eastAsia="Calibri" w:hAnsi="David" w:cs="David"/>
          <w:b/>
          <w:bCs/>
          <w:sz w:val="24"/>
          <w:u w:val="single"/>
          <w:rtl/>
        </w:rPr>
      </w:pPr>
      <w:r w:rsidRPr="00633A4F">
        <w:rPr>
          <w:rFonts w:ascii="David" w:eastAsia="Calibri" w:hAnsi="David" w:cs="David"/>
          <w:b/>
          <w:bCs/>
          <w:sz w:val="24"/>
          <w:u w:val="single"/>
          <w:rtl/>
        </w:rPr>
        <w:t>תקופת ההתקשרות</w:t>
      </w:r>
      <w:r w:rsidR="0045070F" w:rsidRPr="00633A4F">
        <w:rPr>
          <w:rFonts w:ascii="David" w:eastAsia="Calibri" w:hAnsi="David" w:cs="David"/>
          <w:b/>
          <w:bCs/>
          <w:sz w:val="24"/>
          <w:u w:val="single"/>
          <w:rtl/>
        </w:rPr>
        <w:t>:</w:t>
      </w:r>
      <w:r w:rsidRPr="00633A4F">
        <w:rPr>
          <w:rFonts w:ascii="David" w:eastAsia="Calibri" w:hAnsi="David" w:cs="David"/>
          <w:b/>
          <w:bCs/>
          <w:sz w:val="24"/>
          <w:u w:val="single"/>
          <w:rtl/>
        </w:rPr>
        <w:t xml:space="preserve"> </w:t>
      </w:r>
    </w:p>
    <w:p w14:paraId="4BB6CE0F" w14:textId="77777777" w:rsidR="008446BD" w:rsidRPr="00633D8A" w:rsidRDefault="008446BD" w:rsidP="00680617">
      <w:pPr>
        <w:pStyle w:val="a6"/>
        <w:widowControl w:val="0"/>
        <w:numPr>
          <w:ilvl w:val="1"/>
          <w:numId w:val="2"/>
        </w:numPr>
        <w:overflowPunct w:val="0"/>
        <w:autoSpaceDE w:val="0"/>
        <w:autoSpaceDN w:val="0"/>
        <w:adjustRightInd w:val="0"/>
        <w:spacing w:line="276" w:lineRule="auto"/>
        <w:ind w:left="736"/>
        <w:textAlignment w:val="baseline"/>
        <w:rPr>
          <w:rFonts w:ascii="David" w:hAnsi="David"/>
        </w:rPr>
      </w:pPr>
      <w:bookmarkStart w:id="3" w:name="תקופת_התקשרות"/>
      <w:r w:rsidRPr="00633D8A">
        <w:rPr>
          <w:rFonts w:ascii="David" w:hAnsi="David"/>
          <w:rtl/>
        </w:rPr>
        <w:t xml:space="preserve">תקופת </w:t>
      </w:r>
      <w:r w:rsidRPr="00633D8A">
        <w:rPr>
          <w:rFonts w:ascii="David" w:hAnsi="David"/>
          <w:sz w:val="24"/>
          <w:rtl/>
        </w:rPr>
        <w:t xml:space="preserve">ההתקשרות </w:t>
      </w:r>
      <w:r w:rsidRPr="00633D8A">
        <w:rPr>
          <w:rFonts w:ascii="David" w:hAnsi="David"/>
          <w:rtl/>
        </w:rPr>
        <w:t>תהיה לשנה אחת מיום חתימת הצדדים על החוזה (להלן: "</w:t>
      </w:r>
      <w:r w:rsidRPr="00633D8A">
        <w:rPr>
          <w:rFonts w:ascii="David" w:hAnsi="David"/>
          <w:b/>
          <w:bCs/>
          <w:rtl/>
        </w:rPr>
        <w:t>תקופת ההתקשרות</w:t>
      </w:r>
      <w:r w:rsidRPr="00633D8A">
        <w:rPr>
          <w:rFonts w:ascii="David" w:hAnsi="David"/>
          <w:rtl/>
        </w:rPr>
        <w:t>")</w:t>
      </w:r>
      <w:bookmarkEnd w:id="3"/>
      <w:r w:rsidRPr="00633D8A">
        <w:rPr>
          <w:rFonts w:ascii="David" w:hAnsi="David"/>
          <w:rtl/>
        </w:rPr>
        <w:t>.</w:t>
      </w:r>
    </w:p>
    <w:p w14:paraId="3F0BE04E" w14:textId="77777777" w:rsidR="008446BD" w:rsidRPr="00633D8A" w:rsidRDefault="008446BD" w:rsidP="00142EA5">
      <w:pPr>
        <w:pStyle w:val="a6"/>
        <w:widowControl w:val="0"/>
        <w:numPr>
          <w:ilvl w:val="1"/>
          <w:numId w:val="2"/>
        </w:numPr>
        <w:overflowPunct w:val="0"/>
        <w:autoSpaceDE w:val="0"/>
        <w:autoSpaceDN w:val="0"/>
        <w:adjustRightInd w:val="0"/>
        <w:spacing w:before="120" w:line="276" w:lineRule="auto"/>
        <w:ind w:left="736"/>
        <w:textAlignment w:val="baseline"/>
        <w:rPr>
          <w:rFonts w:ascii="David" w:hAnsi="David"/>
          <w:sz w:val="24"/>
        </w:rPr>
      </w:pPr>
      <w:r w:rsidRPr="008446BD">
        <w:rPr>
          <w:rFonts w:ascii="David" w:eastAsia="Times New Roman" w:hAnsi="David"/>
          <w:sz w:val="24"/>
          <w:rtl/>
        </w:rPr>
        <w:t>המשרד</w:t>
      </w:r>
      <w:r w:rsidRPr="00633D8A">
        <w:rPr>
          <w:rFonts w:ascii="David" w:hAnsi="David"/>
          <w:sz w:val="24"/>
          <w:rtl/>
        </w:rPr>
        <w:t xml:space="preserve"> רשאי, על פי שיקול דעתו הבלעדי, להאריך את תקופת ההתקשרות ב</w:t>
      </w:r>
      <w:r>
        <w:rPr>
          <w:rFonts w:ascii="David" w:hAnsi="David" w:hint="cs"/>
          <w:sz w:val="24"/>
          <w:rtl/>
        </w:rPr>
        <w:t>־4</w:t>
      </w:r>
      <w:r w:rsidRPr="00633D8A">
        <w:rPr>
          <w:rFonts w:ascii="David" w:hAnsi="David"/>
          <w:sz w:val="24"/>
          <w:rtl/>
        </w:rPr>
        <w:t xml:space="preserve"> תקופות נוספות בנות שנה כל אחת (להלן: </w:t>
      </w:r>
      <w:r w:rsidRPr="00633D8A">
        <w:rPr>
          <w:rFonts w:ascii="David" w:hAnsi="David"/>
          <w:b/>
          <w:bCs/>
          <w:sz w:val="24"/>
          <w:rtl/>
        </w:rPr>
        <w:t>"תקופת ההתקשרות הנוספת"</w:t>
      </w:r>
      <w:r w:rsidRPr="00633D8A">
        <w:rPr>
          <w:rFonts w:ascii="David" w:hAnsi="David"/>
          <w:sz w:val="24"/>
          <w:rtl/>
        </w:rPr>
        <w:t xml:space="preserve">) </w:t>
      </w:r>
      <w:r w:rsidRPr="00633D8A">
        <w:rPr>
          <w:rFonts w:ascii="David" w:hAnsi="David"/>
          <w:rtl/>
        </w:rPr>
        <w:t>לשם ביצוע הפרויקט בשנים העוקבות</w:t>
      </w:r>
      <w:r w:rsidRPr="00633D8A">
        <w:rPr>
          <w:rFonts w:ascii="David" w:hAnsi="David"/>
          <w:sz w:val="24"/>
          <w:rtl/>
        </w:rPr>
        <w:t xml:space="preserve">, דהיינו תקופת התקשרות מקסימלית של </w:t>
      </w:r>
      <w:r>
        <w:rPr>
          <w:rFonts w:ascii="David" w:hAnsi="David" w:hint="cs"/>
          <w:sz w:val="24"/>
          <w:rtl/>
        </w:rPr>
        <w:t>5</w:t>
      </w:r>
      <w:r w:rsidRPr="00633D8A">
        <w:rPr>
          <w:rFonts w:ascii="David" w:hAnsi="David"/>
          <w:sz w:val="24"/>
          <w:rtl/>
        </w:rPr>
        <w:t xml:space="preserve"> שנים סה"כ. </w:t>
      </w:r>
    </w:p>
    <w:p w14:paraId="45A8D56B" w14:textId="77777777" w:rsidR="008446BD" w:rsidRPr="00633D8A" w:rsidRDefault="008446BD" w:rsidP="00142EA5">
      <w:pPr>
        <w:pStyle w:val="a6"/>
        <w:widowControl w:val="0"/>
        <w:numPr>
          <w:ilvl w:val="1"/>
          <w:numId w:val="2"/>
        </w:numPr>
        <w:overflowPunct w:val="0"/>
        <w:autoSpaceDE w:val="0"/>
        <w:autoSpaceDN w:val="0"/>
        <w:adjustRightInd w:val="0"/>
        <w:spacing w:before="120" w:line="276" w:lineRule="auto"/>
        <w:ind w:left="736"/>
        <w:textAlignment w:val="baseline"/>
        <w:rPr>
          <w:rFonts w:ascii="David" w:eastAsia="Times New Roman" w:hAnsi="David"/>
          <w:sz w:val="24"/>
        </w:rPr>
      </w:pPr>
      <w:r w:rsidRPr="00633D8A">
        <w:rPr>
          <w:rFonts w:ascii="David" w:eastAsia="Times New Roman" w:hAnsi="David"/>
          <w:sz w:val="24"/>
          <w:rtl/>
        </w:rPr>
        <w:t>מובהר בזאת כי המשרד רשאי ואינו חייב להאריך את ההתקשרות לתקופות האופציה ורשאי הוא להאריך רק לחלק מתקופות האופציה, הכל לפי שיקול דעתו הבלעדי.</w:t>
      </w:r>
    </w:p>
    <w:p w14:paraId="791055D7" w14:textId="77777777" w:rsidR="008446BD" w:rsidRPr="00633D8A" w:rsidRDefault="008446BD" w:rsidP="00142EA5">
      <w:pPr>
        <w:pStyle w:val="a6"/>
        <w:widowControl w:val="0"/>
        <w:numPr>
          <w:ilvl w:val="1"/>
          <w:numId w:val="2"/>
        </w:numPr>
        <w:overflowPunct w:val="0"/>
        <w:autoSpaceDE w:val="0"/>
        <w:autoSpaceDN w:val="0"/>
        <w:adjustRightInd w:val="0"/>
        <w:spacing w:before="120" w:line="276" w:lineRule="auto"/>
        <w:ind w:left="736"/>
        <w:textAlignment w:val="baseline"/>
        <w:rPr>
          <w:rFonts w:ascii="David" w:eastAsia="Times New Roman" w:hAnsi="David"/>
          <w:sz w:val="24"/>
        </w:rPr>
      </w:pPr>
      <w:r w:rsidRPr="00633D8A">
        <w:rPr>
          <w:rFonts w:ascii="David" w:hAnsi="David"/>
          <w:sz w:val="24"/>
          <w:rtl/>
        </w:rPr>
        <w:t xml:space="preserve">תחילת אספקת השירותים תהיה לאחר רק לאחר חתימה על הסכם ההתקשרות על ידי </w:t>
      </w:r>
      <w:r w:rsidRPr="008446BD">
        <w:rPr>
          <w:rFonts w:ascii="David" w:eastAsia="Times New Roman" w:hAnsi="David"/>
          <w:sz w:val="24"/>
          <w:rtl/>
        </w:rPr>
        <w:t>הספק</w:t>
      </w:r>
      <w:r w:rsidRPr="00633D8A">
        <w:rPr>
          <w:rFonts w:ascii="David" w:hAnsi="David"/>
          <w:sz w:val="24"/>
          <w:rtl/>
        </w:rPr>
        <w:t xml:space="preserve"> ועל ידי מורשה החתימה של המשרד המציע ייערך למתן השירותים מיד לאחר החתימה על ההסכם.</w:t>
      </w:r>
    </w:p>
    <w:p w14:paraId="02BA0F7F" w14:textId="77777777" w:rsidR="008446BD" w:rsidRPr="00633D8A" w:rsidRDefault="008446BD" w:rsidP="00142EA5">
      <w:pPr>
        <w:pStyle w:val="a6"/>
        <w:widowControl w:val="0"/>
        <w:numPr>
          <w:ilvl w:val="1"/>
          <w:numId w:val="2"/>
        </w:numPr>
        <w:overflowPunct w:val="0"/>
        <w:autoSpaceDE w:val="0"/>
        <w:autoSpaceDN w:val="0"/>
        <w:adjustRightInd w:val="0"/>
        <w:spacing w:before="120" w:line="276" w:lineRule="auto"/>
        <w:ind w:left="736"/>
        <w:textAlignment w:val="baseline"/>
        <w:rPr>
          <w:rFonts w:ascii="David" w:eastAsia="Times New Roman" w:hAnsi="David"/>
          <w:sz w:val="24"/>
        </w:rPr>
      </w:pPr>
      <w:r w:rsidRPr="00633D8A">
        <w:rPr>
          <w:rFonts w:ascii="David" w:eastAsia="Times New Roman" w:hAnsi="David"/>
          <w:sz w:val="24"/>
          <w:rtl/>
        </w:rPr>
        <w:t>המשרד רשאי לבטל את ההסכם עם הספק / המציע הזוכה במידה ולא עמד הספק בהתחייבויותיו כולן או מקצתן ו/או ביצע את השירותים באופן שאינו לשביעות רצון המשרד ו/או אינן בהתאם לדרישות ו/או להוראות המשרד.</w:t>
      </w:r>
    </w:p>
    <w:p w14:paraId="2E90D49A" w14:textId="3840B82D" w:rsidR="00633A4F" w:rsidRPr="00633A4F" w:rsidRDefault="008446BD" w:rsidP="00142EA5">
      <w:pPr>
        <w:pStyle w:val="a6"/>
        <w:widowControl w:val="0"/>
        <w:numPr>
          <w:ilvl w:val="1"/>
          <w:numId w:val="2"/>
        </w:numPr>
        <w:overflowPunct w:val="0"/>
        <w:autoSpaceDE w:val="0"/>
        <w:autoSpaceDN w:val="0"/>
        <w:adjustRightInd w:val="0"/>
        <w:spacing w:before="120" w:line="276" w:lineRule="auto"/>
        <w:ind w:left="736"/>
        <w:textAlignment w:val="baseline"/>
        <w:rPr>
          <w:rFonts w:ascii="David" w:eastAsia="Times New Roman" w:hAnsi="David"/>
          <w:sz w:val="24"/>
        </w:rPr>
      </w:pPr>
      <w:r w:rsidRPr="00633D8A">
        <w:rPr>
          <w:rFonts w:ascii="David" w:eastAsia="Times New Roman" w:hAnsi="David"/>
          <w:sz w:val="24"/>
          <w:rtl/>
        </w:rPr>
        <w:t xml:space="preserve">ההתקשרות כולה כפופה לאישור ועדת המכרזים המשרדית, אישור תקציב המדינה מידי שנה וקיום תקציב בפועל. </w:t>
      </w:r>
    </w:p>
    <w:p w14:paraId="08202E6E" w14:textId="77777777" w:rsidR="00810908" w:rsidRPr="00142EA5" w:rsidRDefault="00810908" w:rsidP="00142EA5">
      <w:pPr>
        <w:pStyle w:val="AlphaList2"/>
        <w:numPr>
          <w:ilvl w:val="0"/>
          <w:numId w:val="0"/>
        </w:numPr>
        <w:spacing w:line="276" w:lineRule="auto"/>
        <w:ind w:left="368"/>
        <w:rPr>
          <w:rFonts w:ascii="David" w:eastAsia="Calibri" w:hAnsi="David" w:cs="David"/>
          <w:b/>
          <w:bCs/>
          <w:sz w:val="2"/>
          <w:szCs w:val="2"/>
        </w:rPr>
      </w:pPr>
    </w:p>
    <w:p w14:paraId="28A797B7" w14:textId="29E88931" w:rsidR="008D4A00" w:rsidRPr="00633A4F" w:rsidRDefault="008D4A00" w:rsidP="00680617">
      <w:pPr>
        <w:pStyle w:val="AlphaList2"/>
        <w:numPr>
          <w:ilvl w:val="0"/>
          <w:numId w:val="2"/>
        </w:numPr>
        <w:spacing w:before="0" w:line="276" w:lineRule="auto"/>
        <w:ind w:left="368" w:hanging="370"/>
        <w:rPr>
          <w:rFonts w:ascii="David" w:eastAsia="Calibri" w:hAnsi="David" w:cs="David"/>
          <w:b/>
          <w:bCs/>
          <w:sz w:val="24"/>
          <w:u w:val="single"/>
        </w:rPr>
      </w:pPr>
      <w:r w:rsidRPr="00633A4F">
        <w:rPr>
          <w:rFonts w:ascii="David" w:eastAsia="Calibri" w:hAnsi="David" w:cs="David"/>
          <w:b/>
          <w:bCs/>
          <w:sz w:val="24"/>
          <w:u w:val="single"/>
          <w:rtl/>
        </w:rPr>
        <w:t>תנאי סף:</w:t>
      </w:r>
    </w:p>
    <w:p w14:paraId="2E123C0E" w14:textId="77777777" w:rsidR="008446BD" w:rsidRPr="00633D8A" w:rsidRDefault="008446BD" w:rsidP="00680617">
      <w:pPr>
        <w:pStyle w:val="a6"/>
        <w:widowControl w:val="0"/>
        <w:overflowPunct w:val="0"/>
        <w:autoSpaceDE w:val="0"/>
        <w:autoSpaceDN w:val="0"/>
        <w:adjustRightInd w:val="0"/>
        <w:spacing w:line="276" w:lineRule="auto"/>
        <w:ind w:left="310"/>
        <w:textAlignment w:val="baseline"/>
        <w:rPr>
          <w:rFonts w:ascii="David" w:hAnsi="David"/>
          <w:b/>
          <w:bCs/>
          <w:sz w:val="24"/>
          <w:u w:val="single"/>
          <w:rtl/>
        </w:rPr>
      </w:pPr>
      <w:r w:rsidRPr="00633D8A">
        <w:rPr>
          <w:rFonts w:ascii="David" w:hAnsi="David"/>
          <w:sz w:val="24"/>
          <w:rtl/>
        </w:rPr>
        <w:t>רשאי להשתתף במכרז כל גוף שעומד במועד הגשת ההצעה בכל התנאים כמפורט להלן:</w:t>
      </w:r>
    </w:p>
    <w:p w14:paraId="0C96BB68" w14:textId="77777777" w:rsidR="008446BD" w:rsidRPr="00633D8A" w:rsidRDefault="008446BD" w:rsidP="00142EA5">
      <w:pPr>
        <w:pStyle w:val="a6"/>
        <w:widowControl w:val="0"/>
        <w:numPr>
          <w:ilvl w:val="1"/>
          <w:numId w:val="2"/>
        </w:numPr>
        <w:overflowPunct w:val="0"/>
        <w:autoSpaceDE w:val="0"/>
        <w:autoSpaceDN w:val="0"/>
        <w:adjustRightInd w:val="0"/>
        <w:spacing w:before="120" w:line="276" w:lineRule="auto"/>
        <w:ind w:left="736"/>
        <w:textAlignment w:val="baseline"/>
        <w:rPr>
          <w:rFonts w:ascii="David" w:eastAsia="Times New Roman" w:hAnsi="David"/>
          <w:b/>
          <w:bCs/>
          <w:sz w:val="24"/>
          <w:u w:val="single"/>
        </w:rPr>
      </w:pPr>
      <w:r w:rsidRPr="00633D8A">
        <w:rPr>
          <w:rFonts w:ascii="David" w:eastAsia="Times New Roman" w:hAnsi="David"/>
          <w:b/>
          <w:bCs/>
          <w:sz w:val="24"/>
          <w:u w:val="single"/>
          <w:rtl/>
        </w:rPr>
        <w:t>תנאי סף מנהליים:</w:t>
      </w:r>
    </w:p>
    <w:p w14:paraId="0AD83A77" w14:textId="426B4D56" w:rsidR="008446BD" w:rsidRPr="00304DA7" w:rsidRDefault="00257572" w:rsidP="00142EA5">
      <w:pPr>
        <w:pStyle w:val="a6"/>
        <w:widowControl w:val="0"/>
        <w:overflowPunct w:val="0"/>
        <w:autoSpaceDE w:val="0"/>
        <w:autoSpaceDN w:val="0"/>
        <w:adjustRightInd w:val="0"/>
        <w:spacing w:before="120" w:line="276" w:lineRule="auto"/>
        <w:ind w:left="736"/>
        <w:textAlignment w:val="baseline"/>
        <w:rPr>
          <w:rFonts w:ascii="David" w:hAnsi="David"/>
          <w:b/>
          <w:bCs/>
          <w:rtl/>
        </w:rPr>
      </w:pPr>
      <w:bookmarkStart w:id="4" w:name="_Hlk76294262"/>
      <w:r>
        <w:rPr>
          <w:rFonts w:ascii="David" w:hAnsi="David" w:hint="cs"/>
          <w:rtl/>
        </w:rPr>
        <w:t>תנאי הסף המנה</w:t>
      </w:r>
      <w:r w:rsidR="00391097">
        <w:rPr>
          <w:rFonts w:ascii="David" w:hAnsi="David" w:hint="cs"/>
          <w:rtl/>
        </w:rPr>
        <w:t>ליים מפורטים בסעיף 5.1 למכרז.</w:t>
      </w:r>
    </w:p>
    <w:bookmarkEnd w:id="4"/>
    <w:p w14:paraId="24479EFB" w14:textId="77777777" w:rsidR="008446BD" w:rsidRPr="00633D8A" w:rsidRDefault="008446BD" w:rsidP="00142EA5">
      <w:pPr>
        <w:pStyle w:val="a6"/>
        <w:spacing w:before="120" w:line="276" w:lineRule="auto"/>
        <w:ind w:left="2381"/>
        <w:rPr>
          <w:rFonts w:ascii="David" w:hAnsi="David"/>
        </w:rPr>
      </w:pPr>
    </w:p>
    <w:p w14:paraId="6AAABC0D" w14:textId="77777777" w:rsidR="008446BD" w:rsidRDefault="008446BD" w:rsidP="00142EA5">
      <w:pPr>
        <w:pStyle w:val="a6"/>
        <w:widowControl w:val="0"/>
        <w:numPr>
          <w:ilvl w:val="1"/>
          <w:numId w:val="2"/>
        </w:numPr>
        <w:overflowPunct w:val="0"/>
        <w:autoSpaceDE w:val="0"/>
        <w:autoSpaceDN w:val="0"/>
        <w:adjustRightInd w:val="0"/>
        <w:spacing w:before="120" w:line="276" w:lineRule="auto"/>
        <w:ind w:left="736"/>
        <w:textAlignment w:val="baseline"/>
        <w:rPr>
          <w:rFonts w:ascii="David" w:eastAsia="Times New Roman" w:hAnsi="David"/>
          <w:b/>
          <w:bCs/>
          <w:sz w:val="24"/>
          <w:u w:val="single"/>
        </w:rPr>
      </w:pPr>
      <w:r w:rsidRPr="00633D8A">
        <w:rPr>
          <w:rFonts w:ascii="David" w:eastAsia="Times New Roman" w:hAnsi="David"/>
          <w:b/>
          <w:bCs/>
          <w:sz w:val="24"/>
          <w:u w:val="single"/>
          <w:rtl/>
        </w:rPr>
        <w:t>תנאי סף מקצועיים:</w:t>
      </w:r>
    </w:p>
    <w:p w14:paraId="32FD39C2" w14:textId="77777777" w:rsidR="008446BD" w:rsidRPr="008446BD" w:rsidRDefault="008446BD" w:rsidP="00142EA5">
      <w:pPr>
        <w:pStyle w:val="a6"/>
        <w:widowControl w:val="0"/>
        <w:numPr>
          <w:ilvl w:val="2"/>
          <w:numId w:val="2"/>
        </w:numPr>
        <w:overflowPunct w:val="0"/>
        <w:autoSpaceDE w:val="0"/>
        <w:autoSpaceDN w:val="0"/>
        <w:adjustRightInd w:val="0"/>
        <w:spacing w:before="120" w:line="276" w:lineRule="auto"/>
        <w:ind w:left="1444"/>
        <w:textAlignment w:val="baseline"/>
        <w:rPr>
          <w:rFonts w:ascii="David" w:hAnsi="David"/>
          <w:b/>
          <w:bCs/>
        </w:rPr>
      </w:pPr>
      <w:r w:rsidRPr="008446BD">
        <w:rPr>
          <w:rFonts w:ascii="David" w:hAnsi="David" w:hint="cs"/>
          <w:b/>
          <w:bCs/>
          <w:rtl/>
        </w:rPr>
        <w:t>למציע</w:t>
      </w:r>
    </w:p>
    <w:p w14:paraId="379D84B2" w14:textId="77777777" w:rsidR="008446BD" w:rsidRPr="006C16F9" w:rsidRDefault="008446BD" w:rsidP="00142EA5">
      <w:pPr>
        <w:pStyle w:val="a6"/>
        <w:widowControl w:val="0"/>
        <w:numPr>
          <w:ilvl w:val="3"/>
          <w:numId w:val="2"/>
        </w:numPr>
        <w:overflowPunct w:val="0"/>
        <w:autoSpaceDE w:val="0"/>
        <w:autoSpaceDN w:val="0"/>
        <w:adjustRightInd w:val="0"/>
        <w:spacing w:before="120" w:line="276" w:lineRule="auto"/>
        <w:ind w:left="2437" w:hanging="1026"/>
        <w:textAlignment w:val="baseline"/>
        <w:rPr>
          <w:rFonts w:ascii="David" w:hAnsi="David"/>
        </w:rPr>
      </w:pPr>
      <w:bookmarkStart w:id="5" w:name="_Ref79069220"/>
      <w:bookmarkStart w:id="6" w:name="_Hlk76294353"/>
      <w:r>
        <w:rPr>
          <w:rFonts w:ascii="David" w:hAnsi="David" w:hint="cs"/>
          <w:rtl/>
        </w:rPr>
        <w:t xml:space="preserve">המציע קיים </w:t>
      </w:r>
      <w:r w:rsidRPr="007A1681">
        <w:rPr>
          <w:rFonts w:ascii="David" w:hAnsi="David"/>
          <w:sz w:val="24"/>
          <w:rtl/>
        </w:rPr>
        <w:t>פעילות תרבות ערבית בהיקף שנתי שלא יפחת מ</w:t>
      </w:r>
      <w:r w:rsidRPr="007A1681">
        <w:rPr>
          <w:rFonts w:ascii="David" w:hAnsi="David" w:hint="cs"/>
          <w:sz w:val="24"/>
          <w:rtl/>
        </w:rPr>
        <w:t>-500</w:t>
      </w:r>
      <w:r>
        <w:rPr>
          <w:rFonts w:ascii="David" w:hAnsi="David" w:hint="cs"/>
          <w:sz w:val="24"/>
          <w:rtl/>
        </w:rPr>
        <w:t>,</w:t>
      </w:r>
      <w:r w:rsidRPr="007A1681">
        <w:rPr>
          <w:rFonts w:ascii="David" w:hAnsi="David" w:hint="cs"/>
          <w:sz w:val="24"/>
          <w:rtl/>
        </w:rPr>
        <w:t xml:space="preserve">000 ₪ </w:t>
      </w:r>
      <w:r>
        <w:rPr>
          <w:rFonts w:ascii="David" w:hAnsi="David" w:hint="cs"/>
          <w:sz w:val="24"/>
          <w:rtl/>
        </w:rPr>
        <w:t>(</w:t>
      </w:r>
      <w:r w:rsidRPr="00304DA7">
        <w:rPr>
          <w:rFonts w:ascii="David" w:hAnsi="David"/>
          <w:rtl/>
        </w:rPr>
        <w:t>כולל מע"מ) לשנה בשנים 2019 ו־2020.</w:t>
      </w:r>
      <w:bookmarkEnd w:id="5"/>
    </w:p>
    <w:p w14:paraId="30F86380" w14:textId="77777777" w:rsidR="008446BD" w:rsidRPr="00AA78F0" w:rsidRDefault="008446BD" w:rsidP="00142EA5">
      <w:pPr>
        <w:pStyle w:val="a6"/>
        <w:widowControl w:val="0"/>
        <w:overflowPunct w:val="0"/>
        <w:autoSpaceDE w:val="0"/>
        <w:autoSpaceDN w:val="0"/>
        <w:adjustRightInd w:val="0"/>
        <w:spacing w:before="120" w:line="276" w:lineRule="auto"/>
        <w:ind w:left="2437"/>
        <w:textAlignment w:val="baseline"/>
        <w:rPr>
          <w:rFonts w:ascii="David" w:hAnsi="David"/>
        </w:rPr>
      </w:pPr>
      <w:r>
        <w:rPr>
          <w:rFonts w:ascii="David" w:hAnsi="David" w:hint="cs"/>
          <w:rtl/>
        </w:rPr>
        <w:t>לעניין סעיף זה "</w:t>
      </w:r>
      <w:r>
        <w:rPr>
          <w:rFonts w:ascii="David" w:hAnsi="David" w:hint="cs"/>
          <w:b/>
          <w:bCs/>
          <w:rtl/>
        </w:rPr>
        <w:t>פעילות תרבות ערבית</w:t>
      </w:r>
      <w:r>
        <w:rPr>
          <w:rFonts w:ascii="David" w:hAnsi="David" w:hint="cs"/>
          <w:rtl/>
        </w:rPr>
        <w:t xml:space="preserve">" </w:t>
      </w:r>
      <w:r>
        <w:rPr>
          <w:rFonts w:ascii="David" w:hAnsi="David"/>
          <w:rtl/>
        </w:rPr>
        <w:t>–</w:t>
      </w:r>
      <w:r>
        <w:rPr>
          <w:rFonts w:ascii="David" w:hAnsi="David" w:hint="cs"/>
          <w:rtl/>
        </w:rPr>
        <w:t xml:space="preserve"> </w:t>
      </w:r>
      <w:r>
        <w:rPr>
          <w:rFonts w:hint="cs"/>
          <w:rtl/>
        </w:rPr>
        <w:t>פעילות  תרבות מבין תחומי התרבות המוכרים במנהל התרבות אשר מופנית לחברה הערבית ומבוצעת על ידי אמנים ערבים.</w:t>
      </w:r>
    </w:p>
    <w:p w14:paraId="440E003D" w14:textId="1E6E371F" w:rsidR="008446BD" w:rsidRDefault="00A85195" w:rsidP="00142EA5">
      <w:pPr>
        <w:pStyle w:val="a6"/>
        <w:widowControl w:val="0"/>
        <w:numPr>
          <w:ilvl w:val="3"/>
          <w:numId w:val="2"/>
        </w:numPr>
        <w:overflowPunct w:val="0"/>
        <w:autoSpaceDE w:val="0"/>
        <w:autoSpaceDN w:val="0"/>
        <w:adjustRightInd w:val="0"/>
        <w:spacing w:before="120" w:line="276" w:lineRule="auto"/>
        <w:ind w:left="2437" w:hanging="1026"/>
        <w:textAlignment w:val="baseline"/>
      </w:pPr>
      <w:bookmarkStart w:id="7" w:name="_Ref89857743"/>
      <w:bookmarkEnd w:id="6"/>
      <w:r>
        <w:rPr>
          <w:rFonts w:ascii="David" w:hAnsi="David" w:hint="cs"/>
          <w:rtl/>
        </w:rPr>
        <w:t xml:space="preserve">המציע יתחייב להעמיד </w:t>
      </w:r>
      <w:r w:rsidRPr="00584C96">
        <w:rPr>
          <w:rFonts w:ascii="David" w:hAnsi="David" w:hint="cs"/>
          <w:rtl/>
        </w:rPr>
        <w:t>מקורות מימון עצמיים בהיקף כספי שלא יפחת מ- 200,000 ₪ בשנה הראשונה</w:t>
      </w:r>
      <w:r>
        <w:rPr>
          <w:rFonts w:ascii="David" w:hAnsi="David" w:hint="cs"/>
          <w:rtl/>
        </w:rPr>
        <w:t>,</w:t>
      </w:r>
      <w:r w:rsidRPr="00584C96">
        <w:rPr>
          <w:rFonts w:ascii="David" w:hAnsi="David" w:hint="cs"/>
          <w:rtl/>
        </w:rPr>
        <w:t xml:space="preserve"> </w:t>
      </w:r>
      <w:r w:rsidRPr="001935E5">
        <w:rPr>
          <w:rFonts w:ascii="David" w:hAnsi="David" w:hint="cs"/>
          <w:rtl/>
        </w:rPr>
        <w:t xml:space="preserve">תוספת של 100,000 ₪ </w:t>
      </w:r>
      <w:r>
        <w:rPr>
          <w:rFonts w:ascii="David" w:hAnsi="David" w:hint="cs"/>
          <w:rtl/>
        </w:rPr>
        <w:t xml:space="preserve">לפחות בשנה השנייה ותוספת של 100,000 ₪ לפחות </w:t>
      </w:r>
      <w:r w:rsidRPr="001935E5">
        <w:rPr>
          <w:rFonts w:ascii="David" w:hAnsi="David" w:hint="cs"/>
          <w:rtl/>
        </w:rPr>
        <w:t xml:space="preserve">בכל שנה נוספת מעבר לסכום המימון העצמי שניתן בשנה </w:t>
      </w:r>
      <w:r>
        <w:rPr>
          <w:rFonts w:ascii="David" w:hAnsi="David" w:hint="cs"/>
          <w:rtl/>
        </w:rPr>
        <w:t>השנייה</w:t>
      </w:r>
      <w:r w:rsidRPr="001935E5">
        <w:rPr>
          <w:rFonts w:ascii="David" w:hAnsi="David" w:hint="cs"/>
          <w:rtl/>
        </w:rPr>
        <w:t>.</w:t>
      </w:r>
      <w:bookmarkEnd w:id="7"/>
    </w:p>
    <w:p w14:paraId="682BFCB9" w14:textId="77777777" w:rsidR="008446BD" w:rsidRPr="001328A1" w:rsidRDefault="008446BD" w:rsidP="00142EA5">
      <w:pPr>
        <w:pStyle w:val="a6"/>
        <w:widowControl w:val="0"/>
        <w:numPr>
          <w:ilvl w:val="2"/>
          <w:numId w:val="2"/>
        </w:numPr>
        <w:overflowPunct w:val="0"/>
        <w:autoSpaceDE w:val="0"/>
        <w:autoSpaceDN w:val="0"/>
        <w:adjustRightInd w:val="0"/>
        <w:spacing w:before="120" w:line="276" w:lineRule="auto"/>
        <w:ind w:left="1444"/>
        <w:textAlignment w:val="baseline"/>
        <w:rPr>
          <w:b/>
          <w:bCs/>
        </w:rPr>
      </w:pPr>
      <w:bookmarkStart w:id="8" w:name="_Ref88157138"/>
      <w:r w:rsidRPr="001328A1">
        <w:rPr>
          <w:rFonts w:hint="cs"/>
          <w:b/>
          <w:bCs/>
          <w:rtl/>
        </w:rPr>
        <w:t>למנהל האמנותי המוצע</w:t>
      </w:r>
      <w:bookmarkEnd w:id="8"/>
    </w:p>
    <w:p w14:paraId="7A8B39DE" w14:textId="77777777" w:rsidR="008446BD" w:rsidRPr="001328A1" w:rsidRDefault="008446BD" w:rsidP="00142EA5">
      <w:pPr>
        <w:pStyle w:val="a6"/>
        <w:widowControl w:val="0"/>
        <w:numPr>
          <w:ilvl w:val="3"/>
          <w:numId w:val="2"/>
        </w:numPr>
        <w:overflowPunct w:val="0"/>
        <w:autoSpaceDE w:val="0"/>
        <w:autoSpaceDN w:val="0"/>
        <w:adjustRightInd w:val="0"/>
        <w:spacing w:before="120" w:line="276" w:lineRule="auto"/>
        <w:ind w:left="2437" w:hanging="1026"/>
        <w:textAlignment w:val="baseline"/>
      </w:pPr>
      <w:r>
        <w:rPr>
          <w:rFonts w:hint="cs"/>
          <w:rtl/>
        </w:rPr>
        <w:t xml:space="preserve">המנהל האמנותי המוצע </w:t>
      </w:r>
      <w:r w:rsidRPr="00837C28">
        <w:rPr>
          <w:rFonts w:ascii="David" w:hAnsi="David"/>
          <w:rtl/>
        </w:rPr>
        <w:t>בעל תעודה ממוסד מקצועי מוכר בתחום</w:t>
      </w:r>
      <w:r>
        <w:rPr>
          <w:rFonts w:ascii="David" w:hAnsi="David" w:hint="cs"/>
          <w:rtl/>
        </w:rPr>
        <w:t xml:space="preserve"> התיאטרון אשר היקף הלימודים הנדרש עבור התעודה היה שנתיים לפחות.</w:t>
      </w:r>
    </w:p>
    <w:p w14:paraId="4A37F2BB" w14:textId="7763F2EA" w:rsidR="008446BD" w:rsidRDefault="008446BD" w:rsidP="00142EA5">
      <w:pPr>
        <w:pStyle w:val="a6"/>
        <w:widowControl w:val="0"/>
        <w:numPr>
          <w:ilvl w:val="3"/>
          <w:numId w:val="2"/>
        </w:numPr>
        <w:overflowPunct w:val="0"/>
        <w:autoSpaceDE w:val="0"/>
        <w:autoSpaceDN w:val="0"/>
        <w:adjustRightInd w:val="0"/>
        <w:spacing w:before="120" w:line="276" w:lineRule="auto"/>
        <w:ind w:left="2437" w:hanging="1026"/>
        <w:textAlignment w:val="baseline"/>
      </w:pPr>
      <w:r>
        <w:rPr>
          <w:rFonts w:hint="cs"/>
          <w:rtl/>
        </w:rPr>
        <w:t xml:space="preserve">המנהל האמנותי המוצע </w:t>
      </w:r>
      <w:r w:rsidRPr="00837C28">
        <w:rPr>
          <w:rFonts w:ascii="David" w:hAnsi="David"/>
          <w:rtl/>
        </w:rPr>
        <w:t>בעל</w:t>
      </w:r>
      <w:r>
        <w:rPr>
          <w:rFonts w:hint="cs"/>
          <w:rtl/>
        </w:rPr>
        <w:t xml:space="preserve"> נ</w:t>
      </w:r>
      <w:r w:rsidR="00ED6AA6">
        <w:rPr>
          <w:rFonts w:hint="cs"/>
          <w:rtl/>
        </w:rPr>
        <w:t>י</w:t>
      </w:r>
      <w:r>
        <w:rPr>
          <w:rFonts w:hint="cs"/>
          <w:rtl/>
        </w:rPr>
        <w:t>סיון של שלוש שנים לפחות בניהול אמנותי של תיאטרון.</w:t>
      </w:r>
    </w:p>
    <w:p w14:paraId="5F67DE27" w14:textId="77777777" w:rsidR="008446BD" w:rsidRPr="00633D8A" w:rsidRDefault="008446BD" w:rsidP="00142EA5">
      <w:pPr>
        <w:pStyle w:val="a6"/>
        <w:spacing w:before="120" w:line="276" w:lineRule="auto"/>
        <w:ind w:left="2381"/>
      </w:pPr>
    </w:p>
    <w:p w14:paraId="7E6F8090" w14:textId="2070F3C3" w:rsidR="00810908" w:rsidRPr="00680617" w:rsidRDefault="00A85195" w:rsidP="00680617">
      <w:pPr>
        <w:spacing w:after="0"/>
        <w:jc w:val="both"/>
        <w:rPr>
          <w:rFonts w:ascii="David" w:hAnsi="David" w:cs="David"/>
          <w:sz w:val="24"/>
          <w:szCs w:val="24"/>
        </w:rPr>
      </w:pPr>
      <w:r w:rsidRPr="00680617">
        <w:rPr>
          <w:rFonts w:ascii="David" w:hAnsi="David" w:cs="David"/>
          <w:sz w:val="24"/>
          <w:szCs w:val="24"/>
          <w:rtl/>
        </w:rPr>
        <w:t xml:space="preserve">המציע יכניס את המעטפה לתיבת המכרזים הממוקמת במטה המשותף למשרדי המדע התרבות והספורט, קלרמון גנו 3, הקריה המזרחית, ירושלים, בניין ג', קומה שלישית, ליד חדר 302. את ההצעות יש להגיש כמפורט לעיל </w:t>
      </w:r>
      <w:r w:rsidR="00BF3C22" w:rsidRPr="00680617">
        <w:rPr>
          <w:rFonts w:ascii="David" w:hAnsi="David" w:cs="David"/>
          <w:sz w:val="24"/>
          <w:szCs w:val="24"/>
          <w:rtl/>
        </w:rPr>
        <w:t xml:space="preserve">עד </w:t>
      </w:r>
      <w:r w:rsidR="00F53FD4" w:rsidRPr="00680617">
        <w:rPr>
          <w:rFonts w:ascii="David" w:hAnsi="David" w:cs="David"/>
          <w:b/>
          <w:bCs/>
          <w:sz w:val="24"/>
          <w:szCs w:val="24"/>
          <w:rtl/>
        </w:rPr>
        <w:t xml:space="preserve">לתאריך </w:t>
      </w:r>
      <w:bookmarkStart w:id="9" w:name="מועד_אחרון_להגשת_הצעות_לערבות"/>
      <w:bookmarkStart w:id="10" w:name="מועד_אחרון_להגשת_הצעות"/>
      <w:r w:rsidR="00680617" w:rsidRPr="00680617">
        <w:rPr>
          <w:rFonts w:ascii="David" w:hAnsi="David" w:cs="David"/>
          <w:b/>
          <w:bCs/>
          <w:noProof/>
          <w:sz w:val="24"/>
          <w:szCs w:val="24"/>
          <w:rtl/>
        </w:rPr>
        <w:t xml:space="preserve">יום </w:t>
      </w:r>
      <w:sdt>
        <w:sdtPr>
          <w:rPr>
            <w:rFonts w:ascii="David" w:hAnsi="David" w:cs="David"/>
            <w:b/>
            <w:bCs/>
            <w:noProof/>
            <w:sz w:val="24"/>
            <w:szCs w:val="24"/>
            <w:rtl/>
          </w:rPr>
          <w:id w:val="-1817403840"/>
          <w:placeholder>
            <w:docPart w:val="A53251BC6A0D4F65A33484B0BA2A27A8"/>
          </w:placeholder>
        </w:sdtPr>
        <w:sdtEndPr/>
        <w:sdtContent>
          <w:r w:rsidR="00680617" w:rsidRPr="00680617">
            <w:rPr>
              <w:rFonts w:ascii="David" w:hAnsi="David" w:cs="David"/>
              <w:b/>
              <w:bCs/>
              <w:noProof/>
              <w:sz w:val="24"/>
              <w:szCs w:val="24"/>
              <w:rtl/>
            </w:rPr>
            <w:t>ב</w:t>
          </w:r>
        </w:sdtContent>
      </w:sdt>
      <w:r w:rsidR="00680617" w:rsidRPr="00680617">
        <w:rPr>
          <w:rFonts w:ascii="David" w:hAnsi="David" w:cs="David"/>
          <w:b/>
          <w:bCs/>
          <w:noProof/>
          <w:sz w:val="24"/>
          <w:szCs w:val="24"/>
          <w:rtl/>
        </w:rPr>
        <w:t>', ה־24/01/2022</w:t>
      </w:r>
      <w:bookmarkEnd w:id="9"/>
      <w:bookmarkEnd w:id="10"/>
      <w:r w:rsidR="00680617" w:rsidRPr="00680617">
        <w:rPr>
          <w:rFonts w:ascii="David" w:hAnsi="David" w:cs="David"/>
          <w:b/>
          <w:bCs/>
          <w:sz w:val="24"/>
          <w:szCs w:val="24"/>
          <w:rtl/>
        </w:rPr>
        <w:t xml:space="preserve"> </w:t>
      </w:r>
      <w:r w:rsidR="00F53FD4" w:rsidRPr="00680617">
        <w:rPr>
          <w:rFonts w:ascii="David" w:hAnsi="David" w:cs="David"/>
          <w:b/>
          <w:bCs/>
          <w:sz w:val="24"/>
          <w:szCs w:val="24"/>
          <w:rtl/>
        </w:rPr>
        <w:t>בשעה 12:00</w:t>
      </w:r>
      <w:r w:rsidR="00BF3C22" w:rsidRPr="00680617">
        <w:rPr>
          <w:rFonts w:ascii="David" w:hAnsi="David" w:cs="David"/>
          <w:sz w:val="24"/>
          <w:szCs w:val="24"/>
          <w:rtl/>
        </w:rPr>
        <w:t>.</w:t>
      </w:r>
    </w:p>
    <w:p w14:paraId="03F759F7" w14:textId="4E3907F0" w:rsidR="001C01CA" w:rsidRPr="00680617" w:rsidRDefault="00810908" w:rsidP="00680617">
      <w:pPr>
        <w:spacing w:after="0"/>
        <w:jc w:val="both"/>
        <w:rPr>
          <w:rFonts w:ascii="David" w:hAnsi="David" w:cs="David"/>
          <w:b/>
          <w:bCs/>
          <w:sz w:val="24"/>
          <w:szCs w:val="24"/>
          <w:u w:val="single"/>
          <w:rtl/>
        </w:rPr>
      </w:pPr>
      <w:r w:rsidRPr="00680617">
        <w:rPr>
          <w:rFonts w:ascii="David" w:hAnsi="David" w:cs="David"/>
          <w:b/>
          <w:bCs/>
          <w:sz w:val="24"/>
          <w:szCs w:val="24"/>
          <w:rtl/>
        </w:rPr>
        <w:t>שאלות הבהרה הנוגעות לפרטי המכרז</w:t>
      </w:r>
      <w:r w:rsidRPr="00680617">
        <w:rPr>
          <w:rFonts w:ascii="David" w:hAnsi="David" w:cs="David"/>
          <w:sz w:val="24"/>
          <w:szCs w:val="24"/>
          <w:rtl/>
        </w:rPr>
        <w:t xml:space="preserve">, יש להפנות בכתב, </w:t>
      </w:r>
      <w:r w:rsidR="00633A4F" w:rsidRPr="00680617">
        <w:rPr>
          <w:rFonts w:ascii="David" w:hAnsi="David" w:cs="David"/>
          <w:sz w:val="24"/>
          <w:szCs w:val="24"/>
          <w:rtl/>
        </w:rPr>
        <w:t xml:space="preserve">למרכזת המכרז, גב' רונית אפללו, מנהלת אגף א' (תכנון, רכש ופרויקטים) באמצעות </w:t>
      </w:r>
      <w:r w:rsidR="00633A4F" w:rsidRPr="00680617">
        <w:rPr>
          <w:rFonts w:ascii="David" w:hAnsi="David" w:cs="David"/>
          <w:b/>
          <w:sz w:val="24"/>
          <w:szCs w:val="24"/>
          <w:rtl/>
        </w:rPr>
        <w:t xml:space="preserve">דואר </w:t>
      </w:r>
      <w:r w:rsidR="00633A4F" w:rsidRPr="00680617">
        <w:rPr>
          <w:rFonts w:ascii="David" w:hAnsi="David" w:cs="David"/>
          <w:sz w:val="24"/>
          <w:szCs w:val="24"/>
          <w:rtl/>
        </w:rPr>
        <w:t xml:space="preserve">אלקטרוני: </w:t>
      </w:r>
      <w:hyperlink r:id="rId9" w:history="1">
        <w:r w:rsidR="00633A4F" w:rsidRPr="00680617">
          <w:rPr>
            <w:rStyle w:val="Hyperlink"/>
            <w:rFonts w:ascii="David" w:hAnsi="David" w:cs="David"/>
            <w:sz w:val="24"/>
            <w:szCs w:val="24"/>
          </w:rPr>
          <w:t>Ronitaf@most.gov.il</w:t>
        </w:r>
      </w:hyperlink>
      <w:r w:rsidR="00633A4F" w:rsidRPr="00680617">
        <w:rPr>
          <w:rFonts w:ascii="David" w:hAnsi="David" w:cs="David"/>
          <w:sz w:val="24"/>
          <w:szCs w:val="24"/>
          <w:rtl/>
        </w:rPr>
        <w:t xml:space="preserve"> (שאלות שיופנו בעל פה או בטלפון לא ייענו ולא יחייבו את המשרד) </w:t>
      </w:r>
      <w:r w:rsidR="00633A4F" w:rsidRPr="00680617">
        <w:rPr>
          <w:rFonts w:ascii="David" w:hAnsi="David" w:cs="David"/>
          <w:b/>
          <w:bCs/>
          <w:sz w:val="24"/>
          <w:szCs w:val="24"/>
          <w:u w:val="single"/>
          <w:rtl/>
        </w:rPr>
        <w:t xml:space="preserve">וזאת </w:t>
      </w:r>
      <w:r w:rsidR="00CD2683" w:rsidRPr="00680617">
        <w:rPr>
          <w:rFonts w:ascii="David" w:eastAsia="Times New Roman" w:hAnsi="David" w:cs="David"/>
          <w:b/>
          <w:bCs/>
          <w:sz w:val="24"/>
          <w:szCs w:val="24"/>
          <w:u w:val="single"/>
          <w:rtl/>
        </w:rPr>
        <w:t xml:space="preserve">עד לתאריך </w:t>
      </w:r>
      <w:r w:rsidR="00680617" w:rsidRPr="00680617">
        <w:rPr>
          <w:rFonts w:ascii="David" w:hAnsi="David" w:cs="David"/>
          <w:b/>
          <w:bCs/>
          <w:sz w:val="24"/>
          <w:szCs w:val="24"/>
          <w:u w:val="single"/>
          <w:rtl/>
        </w:rPr>
        <w:fldChar w:fldCharType="begin">
          <w:ffData>
            <w:name w:val="הגשת_שאלות_הבהרה_תאר"/>
            <w:enabled/>
            <w:calcOnExit w:val="0"/>
            <w:textInput>
              <w:default w:val="יום ב', ה־03/01/2022"/>
            </w:textInput>
          </w:ffData>
        </w:fldChar>
      </w:r>
      <w:bookmarkStart w:id="11" w:name="הגשת_שאלות_הבהרה_תאר"/>
      <w:r w:rsidR="00680617" w:rsidRPr="00680617">
        <w:rPr>
          <w:rFonts w:ascii="David" w:hAnsi="David" w:cs="David"/>
          <w:b/>
          <w:bCs/>
          <w:sz w:val="24"/>
          <w:szCs w:val="24"/>
          <w:u w:val="single"/>
          <w:rtl/>
        </w:rPr>
        <w:instrText xml:space="preserve"> </w:instrText>
      </w:r>
      <w:r w:rsidR="00680617" w:rsidRPr="00680617">
        <w:rPr>
          <w:rFonts w:ascii="David" w:hAnsi="David" w:cs="David"/>
          <w:b/>
          <w:bCs/>
          <w:sz w:val="24"/>
          <w:szCs w:val="24"/>
          <w:u w:val="single"/>
        </w:rPr>
        <w:instrText>FORMTEXT</w:instrText>
      </w:r>
      <w:r w:rsidR="00680617" w:rsidRPr="00680617">
        <w:rPr>
          <w:rFonts w:ascii="David" w:hAnsi="David" w:cs="David"/>
          <w:b/>
          <w:bCs/>
          <w:sz w:val="24"/>
          <w:szCs w:val="24"/>
          <w:u w:val="single"/>
          <w:rtl/>
        </w:rPr>
        <w:instrText xml:space="preserve"> </w:instrText>
      </w:r>
      <w:r w:rsidR="00680617" w:rsidRPr="00680617">
        <w:rPr>
          <w:rFonts w:ascii="David" w:hAnsi="David" w:cs="David"/>
          <w:b/>
          <w:bCs/>
          <w:sz w:val="24"/>
          <w:szCs w:val="24"/>
          <w:u w:val="single"/>
          <w:rtl/>
        </w:rPr>
      </w:r>
      <w:r w:rsidR="00680617" w:rsidRPr="00680617">
        <w:rPr>
          <w:rFonts w:ascii="David" w:hAnsi="David" w:cs="David"/>
          <w:b/>
          <w:bCs/>
          <w:sz w:val="24"/>
          <w:szCs w:val="24"/>
          <w:u w:val="single"/>
          <w:rtl/>
        </w:rPr>
        <w:fldChar w:fldCharType="separate"/>
      </w:r>
      <w:r w:rsidR="00680617" w:rsidRPr="00680617">
        <w:rPr>
          <w:rFonts w:ascii="David" w:hAnsi="David" w:cs="David"/>
          <w:b/>
          <w:bCs/>
          <w:noProof/>
          <w:sz w:val="24"/>
          <w:szCs w:val="24"/>
          <w:u w:val="single"/>
          <w:rtl/>
        </w:rPr>
        <w:t>יום ב', ה־03/01/2022</w:t>
      </w:r>
      <w:r w:rsidR="00680617" w:rsidRPr="00680617">
        <w:rPr>
          <w:rFonts w:ascii="David" w:hAnsi="David" w:cs="David"/>
          <w:b/>
          <w:bCs/>
          <w:sz w:val="24"/>
          <w:szCs w:val="24"/>
          <w:u w:val="single"/>
          <w:rtl/>
        </w:rPr>
        <w:fldChar w:fldCharType="end"/>
      </w:r>
      <w:bookmarkEnd w:id="11"/>
      <w:r w:rsidR="00680617" w:rsidRPr="00680617">
        <w:rPr>
          <w:rFonts w:ascii="David" w:eastAsia="Times New Roman" w:hAnsi="David" w:cs="David"/>
          <w:b/>
          <w:bCs/>
          <w:sz w:val="24"/>
          <w:szCs w:val="24"/>
          <w:u w:val="single"/>
          <w:rtl/>
        </w:rPr>
        <w:t xml:space="preserve"> </w:t>
      </w:r>
      <w:r w:rsidR="00BF3C22" w:rsidRPr="00680617">
        <w:rPr>
          <w:rFonts w:ascii="David" w:eastAsia="Times New Roman" w:hAnsi="David" w:cs="David"/>
          <w:b/>
          <w:bCs/>
          <w:sz w:val="24"/>
          <w:szCs w:val="24"/>
          <w:u w:val="single"/>
          <w:rtl/>
        </w:rPr>
        <w:t>בשעה 15:00</w:t>
      </w:r>
      <w:r w:rsidR="001C01CA" w:rsidRPr="00680617">
        <w:rPr>
          <w:rFonts w:ascii="David" w:hAnsi="David" w:cs="David"/>
          <w:b/>
          <w:bCs/>
          <w:sz w:val="24"/>
          <w:szCs w:val="24"/>
          <w:u w:val="single"/>
          <w:rtl/>
        </w:rPr>
        <w:t xml:space="preserve">. </w:t>
      </w:r>
    </w:p>
    <w:p w14:paraId="5B2CB81E" w14:textId="74611626" w:rsidR="001E299A" w:rsidRPr="00680617" w:rsidRDefault="00E5248F" w:rsidP="00680617">
      <w:pPr>
        <w:spacing w:after="0"/>
        <w:jc w:val="both"/>
        <w:rPr>
          <w:rFonts w:ascii="David" w:hAnsi="David" w:cs="David"/>
          <w:sz w:val="24"/>
          <w:szCs w:val="24"/>
          <w:rtl/>
        </w:rPr>
      </w:pPr>
      <w:r w:rsidRPr="00680617">
        <w:rPr>
          <w:rFonts w:ascii="David" w:hAnsi="David" w:cs="David"/>
          <w:sz w:val="24"/>
          <w:szCs w:val="24"/>
          <w:rtl/>
        </w:rPr>
        <w:t xml:space="preserve">באתר האינטרנט של המשרד יפורסם מסמך </w:t>
      </w:r>
      <w:r w:rsidR="00BB5931" w:rsidRPr="00680617">
        <w:rPr>
          <w:rFonts w:ascii="David" w:hAnsi="David" w:cs="David"/>
          <w:sz w:val="24"/>
          <w:szCs w:val="24"/>
          <w:rtl/>
        </w:rPr>
        <w:t>מענה</w:t>
      </w:r>
      <w:r w:rsidRPr="00680617">
        <w:rPr>
          <w:rFonts w:ascii="David" w:hAnsi="David" w:cs="David"/>
          <w:sz w:val="24"/>
          <w:szCs w:val="24"/>
          <w:rtl/>
        </w:rPr>
        <w:t xml:space="preserve"> לשאלות ההבהרה </w:t>
      </w:r>
      <w:r w:rsidR="009D2714" w:rsidRPr="00680617">
        <w:rPr>
          <w:rFonts w:ascii="David" w:hAnsi="David" w:cs="David"/>
          <w:sz w:val="24"/>
          <w:szCs w:val="24"/>
          <w:rtl/>
        </w:rPr>
        <w:t>לפני המועד האחרון להגשת ההצעה.</w:t>
      </w:r>
    </w:p>
    <w:p w14:paraId="21703502" w14:textId="53146F1A" w:rsidR="009241A3" w:rsidRPr="00680617" w:rsidRDefault="005E4234" w:rsidP="00680617">
      <w:pPr>
        <w:spacing w:after="0"/>
        <w:jc w:val="both"/>
        <w:rPr>
          <w:rStyle w:val="Hyperlink"/>
          <w:rFonts w:ascii="David" w:hAnsi="David" w:cs="David"/>
          <w:bCs/>
          <w:sz w:val="24"/>
          <w:szCs w:val="24"/>
          <w:rtl/>
        </w:rPr>
      </w:pPr>
      <w:r w:rsidRPr="00680617">
        <w:rPr>
          <w:rFonts w:ascii="David" w:hAnsi="David" w:cs="David"/>
          <w:b/>
          <w:sz w:val="24"/>
          <w:szCs w:val="24"/>
          <w:rtl/>
        </w:rPr>
        <w:t>נוסח</w:t>
      </w:r>
      <w:r w:rsidRPr="00680617">
        <w:rPr>
          <w:rFonts w:ascii="David" w:hAnsi="David" w:cs="David"/>
          <w:b/>
          <w:sz w:val="24"/>
          <w:szCs w:val="24"/>
        </w:rPr>
        <w:t xml:space="preserve"> </w:t>
      </w:r>
      <w:r w:rsidRPr="00680617">
        <w:rPr>
          <w:rFonts w:ascii="David" w:hAnsi="David" w:cs="David"/>
          <w:b/>
          <w:sz w:val="24"/>
          <w:szCs w:val="24"/>
          <w:rtl/>
        </w:rPr>
        <w:t>מלא</w:t>
      </w:r>
      <w:r w:rsidRPr="00680617">
        <w:rPr>
          <w:rFonts w:ascii="David" w:hAnsi="David" w:cs="David"/>
          <w:b/>
          <w:sz w:val="24"/>
          <w:szCs w:val="24"/>
        </w:rPr>
        <w:t xml:space="preserve"> </w:t>
      </w:r>
      <w:r w:rsidRPr="00680617">
        <w:rPr>
          <w:rFonts w:ascii="David" w:hAnsi="David" w:cs="David"/>
          <w:b/>
          <w:sz w:val="24"/>
          <w:szCs w:val="24"/>
          <w:rtl/>
        </w:rPr>
        <w:t>ומחייב</w:t>
      </w:r>
      <w:r w:rsidRPr="00680617">
        <w:rPr>
          <w:rFonts w:ascii="David" w:hAnsi="David" w:cs="David"/>
          <w:b/>
          <w:sz w:val="24"/>
          <w:szCs w:val="24"/>
        </w:rPr>
        <w:t xml:space="preserve"> </w:t>
      </w:r>
      <w:r w:rsidRPr="00680617">
        <w:rPr>
          <w:rFonts w:ascii="David" w:hAnsi="David" w:cs="David"/>
          <w:b/>
          <w:sz w:val="24"/>
          <w:szCs w:val="24"/>
          <w:rtl/>
        </w:rPr>
        <w:t>של</w:t>
      </w:r>
      <w:r w:rsidRPr="00680617">
        <w:rPr>
          <w:rFonts w:ascii="David" w:hAnsi="David" w:cs="David"/>
          <w:b/>
          <w:sz w:val="24"/>
          <w:szCs w:val="24"/>
        </w:rPr>
        <w:t xml:space="preserve"> </w:t>
      </w:r>
      <w:r w:rsidRPr="00680617">
        <w:rPr>
          <w:rFonts w:ascii="David" w:hAnsi="David" w:cs="David"/>
          <w:b/>
          <w:sz w:val="24"/>
          <w:szCs w:val="24"/>
          <w:rtl/>
        </w:rPr>
        <w:t>המכרז</w:t>
      </w:r>
      <w:r w:rsidRPr="00680617">
        <w:rPr>
          <w:rFonts w:ascii="David" w:hAnsi="David" w:cs="David"/>
          <w:b/>
          <w:sz w:val="24"/>
          <w:szCs w:val="24"/>
        </w:rPr>
        <w:t xml:space="preserve"> </w:t>
      </w:r>
      <w:r w:rsidRPr="00680617">
        <w:rPr>
          <w:rFonts w:ascii="David" w:hAnsi="David" w:cs="David"/>
          <w:b/>
          <w:sz w:val="24"/>
          <w:szCs w:val="24"/>
          <w:rtl/>
        </w:rPr>
        <w:t>מתפרסם</w:t>
      </w:r>
      <w:r w:rsidRPr="00680617">
        <w:rPr>
          <w:rFonts w:ascii="David" w:hAnsi="David" w:cs="David"/>
          <w:b/>
          <w:sz w:val="24"/>
          <w:szCs w:val="24"/>
        </w:rPr>
        <w:t xml:space="preserve"> </w:t>
      </w:r>
      <w:r w:rsidRPr="00680617">
        <w:rPr>
          <w:rFonts w:ascii="David" w:hAnsi="David" w:cs="David"/>
          <w:b/>
          <w:sz w:val="24"/>
          <w:szCs w:val="24"/>
          <w:u w:val="single"/>
          <w:rtl/>
        </w:rPr>
        <w:t>ב</w:t>
      </w:r>
      <w:hyperlink r:id="rId10" w:tooltip="אתר האינטרנט של מינהל הרכש הממשלתי" w:history="1">
        <w:r w:rsidRPr="00680617">
          <w:rPr>
            <w:rStyle w:val="Hyperlink"/>
            <w:rFonts w:ascii="David" w:hAnsi="David" w:cs="David"/>
            <w:b/>
            <w:sz w:val="24"/>
            <w:szCs w:val="24"/>
            <w:rtl/>
          </w:rPr>
          <w:t>אתר</w:t>
        </w:r>
        <w:r w:rsidRPr="00680617">
          <w:rPr>
            <w:rStyle w:val="Hyperlink"/>
            <w:rFonts w:ascii="David" w:hAnsi="David" w:cs="David"/>
            <w:b/>
            <w:sz w:val="24"/>
            <w:szCs w:val="24"/>
          </w:rPr>
          <w:t xml:space="preserve"> </w:t>
        </w:r>
        <w:r w:rsidRPr="00680617">
          <w:rPr>
            <w:rStyle w:val="Hyperlink"/>
            <w:rFonts w:ascii="David" w:hAnsi="David" w:cs="David"/>
            <w:b/>
            <w:sz w:val="24"/>
            <w:szCs w:val="24"/>
            <w:rtl/>
          </w:rPr>
          <w:t>האינטרנט</w:t>
        </w:r>
        <w:r w:rsidRPr="00680617">
          <w:rPr>
            <w:rStyle w:val="Hyperlink"/>
            <w:rFonts w:ascii="David" w:hAnsi="David" w:cs="David"/>
            <w:b/>
            <w:sz w:val="24"/>
            <w:szCs w:val="24"/>
          </w:rPr>
          <w:t xml:space="preserve"> </w:t>
        </w:r>
        <w:r w:rsidRPr="00680617">
          <w:rPr>
            <w:rStyle w:val="Hyperlink"/>
            <w:rFonts w:ascii="David" w:hAnsi="David" w:cs="David"/>
            <w:b/>
            <w:sz w:val="24"/>
            <w:szCs w:val="24"/>
            <w:rtl/>
          </w:rPr>
          <w:t>של</w:t>
        </w:r>
        <w:r w:rsidRPr="00680617">
          <w:rPr>
            <w:rStyle w:val="Hyperlink"/>
            <w:rFonts w:ascii="David" w:hAnsi="David" w:cs="David"/>
            <w:b/>
            <w:sz w:val="24"/>
            <w:szCs w:val="24"/>
          </w:rPr>
          <w:t xml:space="preserve"> </w:t>
        </w:r>
        <w:r w:rsidRPr="00680617">
          <w:rPr>
            <w:rStyle w:val="Hyperlink"/>
            <w:rFonts w:ascii="David" w:hAnsi="David" w:cs="David"/>
            <w:b/>
            <w:sz w:val="24"/>
            <w:szCs w:val="24"/>
            <w:rtl/>
          </w:rPr>
          <w:t>מינהל הרכש הממשלתי</w:t>
        </w:r>
      </w:hyperlink>
      <w:r w:rsidRPr="00680617">
        <w:rPr>
          <w:rFonts w:ascii="David" w:hAnsi="David" w:cs="David"/>
          <w:b/>
          <w:sz w:val="24"/>
          <w:szCs w:val="24"/>
          <w:rtl/>
        </w:rPr>
        <w:t xml:space="preserve"> בכתובת:</w:t>
      </w:r>
      <w:r w:rsidRPr="00680617">
        <w:rPr>
          <w:rStyle w:val="Hyperlink"/>
          <w:rFonts w:ascii="David" w:hAnsi="David" w:cs="David"/>
          <w:bCs/>
          <w:sz w:val="24"/>
          <w:szCs w:val="24"/>
          <w:rtl/>
        </w:rPr>
        <w:t xml:space="preserve"> </w:t>
      </w:r>
      <w:hyperlink r:id="rId11" w:tooltip="אתר האינטרנט של מינהל הרכש הממשלתי" w:history="1">
        <w:r w:rsidRPr="00680617">
          <w:rPr>
            <w:rStyle w:val="Hyperlink"/>
            <w:rFonts w:ascii="David" w:hAnsi="David" w:cs="David"/>
            <w:bCs/>
            <w:sz w:val="24"/>
            <w:szCs w:val="24"/>
          </w:rPr>
          <w:t>www.mr.gov.il</w:t>
        </w:r>
      </w:hyperlink>
    </w:p>
    <w:p w14:paraId="5DA03635" w14:textId="7858C33C" w:rsidR="00C6521C" w:rsidRPr="00680617" w:rsidRDefault="001E299A" w:rsidP="00680617">
      <w:pPr>
        <w:spacing w:after="0"/>
        <w:jc w:val="center"/>
        <w:rPr>
          <w:rFonts w:ascii="David" w:hAnsi="David" w:cs="David"/>
          <w:sz w:val="24"/>
          <w:szCs w:val="24"/>
          <w:rtl/>
        </w:rPr>
      </w:pPr>
      <w:r w:rsidRPr="00680617">
        <w:rPr>
          <w:rFonts w:ascii="David" w:hAnsi="David" w:cs="David"/>
          <w:b/>
          <w:bCs/>
          <w:sz w:val="24"/>
          <w:szCs w:val="24"/>
          <w:rtl/>
        </w:rPr>
        <w:t>בכל מקרה של סתירה בין הוראות מודעה זו למסמכי המכרז, יגברו הוראות מסמכי המכרז.</w:t>
      </w:r>
    </w:p>
    <w:sectPr w:rsidR="00C6521C" w:rsidRPr="00680617" w:rsidSect="00145898">
      <w:pgSz w:w="11906" w:h="16838"/>
      <w:pgMar w:top="1560" w:right="1021" w:bottom="1134" w:left="1077"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6C4A57" w14:textId="77777777" w:rsidR="00C5548A" w:rsidRDefault="00C5548A" w:rsidP="005E2054">
      <w:pPr>
        <w:spacing w:after="0" w:line="240" w:lineRule="auto"/>
      </w:pPr>
      <w:r>
        <w:separator/>
      </w:r>
    </w:p>
  </w:endnote>
  <w:endnote w:type="continuationSeparator" w:id="0">
    <w:p w14:paraId="1B7ADC9D" w14:textId="77777777" w:rsidR="00C5548A" w:rsidRDefault="00C5548A" w:rsidP="005E20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6E072C" w14:textId="77777777" w:rsidR="00C5548A" w:rsidRDefault="00C5548A" w:rsidP="005E2054">
      <w:pPr>
        <w:spacing w:after="0" w:line="240" w:lineRule="auto"/>
      </w:pPr>
      <w:r>
        <w:separator/>
      </w:r>
    </w:p>
  </w:footnote>
  <w:footnote w:type="continuationSeparator" w:id="0">
    <w:p w14:paraId="152290AC" w14:textId="77777777" w:rsidR="00C5548A" w:rsidRDefault="00C5548A" w:rsidP="005E205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5D032D"/>
    <w:multiLevelType w:val="hybridMultilevel"/>
    <w:tmpl w:val="EF867254"/>
    <w:lvl w:ilvl="0" w:tplc="FEEAFA68">
      <w:start w:val="1"/>
      <w:numFmt w:val="hebrew1"/>
      <w:lvlText w:val="%1."/>
      <w:lvlJc w:val="left"/>
      <w:pPr>
        <w:ind w:left="2571" w:hanging="360"/>
      </w:pPr>
      <w:rPr>
        <w:rFonts w:hint="default"/>
      </w:rPr>
    </w:lvl>
    <w:lvl w:ilvl="1" w:tplc="04090019" w:tentative="1">
      <w:start w:val="1"/>
      <w:numFmt w:val="lowerLetter"/>
      <w:lvlText w:val="%2."/>
      <w:lvlJc w:val="left"/>
      <w:pPr>
        <w:ind w:left="3291" w:hanging="360"/>
      </w:pPr>
    </w:lvl>
    <w:lvl w:ilvl="2" w:tplc="0409001B" w:tentative="1">
      <w:start w:val="1"/>
      <w:numFmt w:val="lowerRoman"/>
      <w:lvlText w:val="%3."/>
      <w:lvlJc w:val="right"/>
      <w:pPr>
        <w:ind w:left="4011" w:hanging="180"/>
      </w:pPr>
    </w:lvl>
    <w:lvl w:ilvl="3" w:tplc="0409000F" w:tentative="1">
      <w:start w:val="1"/>
      <w:numFmt w:val="decimal"/>
      <w:lvlText w:val="%4."/>
      <w:lvlJc w:val="left"/>
      <w:pPr>
        <w:ind w:left="4731" w:hanging="360"/>
      </w:pPr>
    </w:lvl>
    <w:lvl w:ilvl="4" w:tplc="04090019" w:tentative="1">
      <w:start w:val="1"/>
      <w:numFmt w:val="lowerLetter"/>
      <w:lvlText w:val="%5."/>
      <w:lvlJc w:val="left"/>
      <w:pPr>
        <w:ind w:left="5451" w:hanging="360"/>
      </w:pPr>
    </w:lvl>
    <w:lvl w:ilvl="5" w:tplc="0409001B" w:tentative="1">
      <w:start w:val="1"/>
      <w:numFmt w:val="lowerRoman"/>
      <w:lvlText w:val="%6."/>
      <w:lvlJc w:val="right"/>
      <w:pPr>
        <w:ind w:left="6171" w:hanging="180"/>
      </w:pPr>
    </w:lvl>
    <w:lvl w:ilvl="6" w:tplc="0409000F" w:tentative="1">
      <w:start w:val="1"/>
      <w:numFmt w:val="decimal"/>
      <w:lvlText w:val="%7."/>
      <w:lvlJc w:val="left"/>
      <w:pPr>
        <w:ind w:left="6891" w:hanging="360"/>
      </w:pPr>
    </w:lvl>
    <w:lvl w:ilvl="7" w:tplc="04090019" w:tentative="1">
      <w:start w:val="1"/>
      <w:numFmt w:val="lowerLetter"/>
      <w:lvlText w:val="%8."/>
      <w:lvlJc w:val="left"/>
      <w:pPr>
        <w:ind w:left="7611" w:hanging="360"/>
      </w:pPr>
    </w:lvl>
    <w:lvl w:ilvl="8" w:tplc="0409001B" w:tentative="1">
      <w:start w:val="1"/>
      <w:numFmt w:val="lowerRoman"/>
      <w:lvlText w:val="%9."/>
      <w:lvlJc w:val="right"/>
      <w:pPr>
        <w:ind w:left="8331" w:hanging="180"/>
      </w:pPr>
    </w:lvl>
  </w:abstractNum>
  <w:abstractNum w:abstractNumId="1"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 w15:restartNumberingAfterBreak="0">
    <w:nsid w:val="1D8B0B4B"/>
    <w:multiLevelType w:val="hybridMultilevel"/>
    <w:tmpl w:val="197864C0"/>
    <w:lvl w:ilvl="0" w:tplc="8354BCC2">
      <w:start w:val="1"/>
      <w:numFmt w:val="hebrew1"/>
      <w:lvlText w:val="%1."/>
      <w:lvlJc w:val="left"/>
      <w:pPr>
        <w:ind w:left="2931" w:hanging="360"/>
      </w:pPr>
      <w:rPr>
        <w:rFonts w:hint="default"/>
      </w:rPr>
    </w:lvl>
    <w:lvl w:ilvl="1" w:tplc="04090019">
      <w:start w:val="1"/>
      <w:numFmt w:val="lowerLetter"/>
      <w:lvlText w:val="%2."/>
      <w:lvlJc w:val="left"/>
      <w:pPr>
        <w:ind w:left="3651" w:hanging="360"/>
      </w:pPr>
    </w:lvl>
    <w:lvl w:ilvl="2" w:tplc="0409001B">
      <w:start w:val="1"/>
      <w:numFmt w:val="lowerRoman"/>
      <w:lvlText w:val="%3."/>
      <w:lvlJc w:val="right"/>
      <w:pPr>
        <w:ind w:left="4371" w:hanging="180"/>
      </w:pPr>
    </w:lvl>
    <w:lvl w:ilvl="3" w:tplc="0409000F">
      <w:start w:val="1"/>
      <w:numFmt w:val="decimal"/>
      <w:lvlText w:val="%4."/>
      <w:lvlJc w:val="left"/>
      <w:pPr>
        <w:ind w:left="5091" w:hanging="360"/>
      </w:pPr>
    </w:lvl>
    <w:lvl w:ilvl="4" w:tplc="04090019">
      <w:start w:val="1"/>
      <w:numFmt w:val="lowerLetter"/>
      <w:lvlText w:val="%5."/>
      <w:lvlJc w:val="left"/>
      <w:pPr>
        <w:ind w:left="5811" w:hanging="360"/>
      </w:pPr>
    </w:lvl>
    <w:lvl w:ilvl="5" w:tplc="0409001B" w:tentative="1">
      <w:start w:val="1"/>
      <w:numFmt w:val="lowerRoman"/>
      <w:lvlText w:val="%6."/>
      <w:lvlJc w:val="right"/>
      <w:pPr>
        <w:ind w:left="6531" w:hanging="180"/>
      </w:pPr>
    </w:lvl>
    <w:lvl w:ilvl="6" w:tplc="0409000F" w:tentative="1">
      <w:start w:val="1"/>
      <w:numFmt w:val="decimal"/>
      <w:lvlText w:val="%7."/>
      <w:lvlJc w:val="left"/>
      <w:pPr>
        <w:ind w:left="7251" w:hanging="360"/>
      </w:pPr>
    </w:lvl>
    <w:lvl w:ilvl="7" w:tplc="04090019" w:tentative="1">
      <w:start w:val="1"/>
      <w:numFmt w:val="lowerLetter"/>
      <w:lvlText w:val="%8."/>
      <w:lvlJc w:val="left"/>
      <w:pPr>
        <w:ind w:left="7971" w:hanging="360"/>
      </w:pPr>
    </w:lvl>
    <w:lvl w:ilvl="8" w:tplc="0409001B" w:tentative="1">
      <w:start w:val="1"/>
      <w:numFmt w:val="lowerRoman"/>
      <w:lvlText w:val="%9."/>
      <w:lvlJc w:val="right"/>
      <w:pPr>
        <w:ind w:left="8691" w:hanging="180"/>
      </w:pPr>
    </w:lvl>
  </w:abstractNum>
  <w:abstractNum w:abstractNumId="3" w15:restartNumberingAfterBreak="0">
    <w:nsid w:val="23523DE5"/>
    <w:multiLevelType w:val="multilevel"/>
    <w:tmpl w:val="6E46D860"/>
    <w:lvl w:ilvl="0">
      <w:start w:val="6"/>
      <w:numFmt w:val="decimal"/>
      <w:lvlText w:val="%1"/>
      <w:lvlJc w:val="left"/>
      <w:pPr>
        <w:ind w:left="435" w:hanging="435"/>
      </w:pPr>
      <w:rPr>
        <w:rFonts w:hint="default"/>
      </w:rPr>
    </w:lvl>
    <w:lvl w:ilvl="1">
      <w:start w:val="1"/>
      <w:numFmt w:val="decimal"/>
      <w:lvlText w:val="%1.%2"/>
      <w:lvlJc w:val="left"/>
      <w:pPr>
        <w:ind w:left="1867" w:hanging="435"/>
      </w:pPr>
      <w:rPr>
        <w:rFonts w:hint="default"/>
      </w:rPr>
    </w:lvl>
    <w:lvl w:ilvl="2">
      <w:start w:val="1"/>
      <w:numFmt w:val="decimal"/>
      <w:lvlText w:val="%1.%2.%3"/>
      <w:lvlJc w:val="left"/>
      <w:pPr>
        <w:ind w:left="3584" w:hanging="720"/>
      </w:pPr>
      <w:rPr>
        <w:rFonts w:hint="default"/>
      </w:rPr>
    </w:lvl>
    <w:lvl w:ilvl="3">
      <w:start w:val="1"/>
      <w:numFmt w:val="decimal"/>
      <w:lvlText w:val="%1.%2.%3.%4"/>
      <w:lvlJc w:val="left"/>
      <w:pPr>
        <w:ind w:left="5016" w:hanging="720"/>
      </w:pPr>
      <w:rPr>
        <w:rFonts w:hint="default"/>
      </w:rPr>
    </w:lvl>
    <w:lvl w:ilvl="4">
      <w:start w:val="1"/>
      <w:numFmt w:val="decimal"/>
      <w:lvlText w:val="%1.%2.%3.%4.%5"/>
      <w:lvlJc w:val="left"/>
      <w:pPr>
        <w:ind w:left="6808" w:hanging="1080"/>
      </w:pPr>
      <w:rPr>
        <w:rFonts w:hint="default"/>
      </w:rPr>
    </w:lvl>
    <w:lvl w:ilvl="5">
      <w:start w:val="1"/>
      <w:numFmt w:val="decimal"/>
      <w:lvlText w:val="%1.%2.%3.%4.%5.%6"/>
      <w:lvlJc w:val="left"/>
      <w:pPr>
        <w:ind w:left="8240" w:hanging="1080"/>
      </w:pPr>
      <w:rPr>
        <w:rFonts w:hint="default"/>
      </w:rPr>
    </w:lvl>
    <w:lvl w:ilvl="6">
      <w:start w:val="1"/>
      <w:numFmt w:val="decimal"/>
      <w:lvlText w:val="%1.%2.%3.%4.%5.%6.%7"/>
      <w:lvlJc w:val="left"/>
      <w:pPr>
        <w:ind w:left="9672" w:hanging="1080"/>
      </w:pPr>
      <w:rPr>
        <w:rFonts w:hint="default"/>
      </w:rPr>
    </w:lvl>
    <w:lvl w:ilvl="7">
      <w:start w:val="1"/>
      <w:numFmt w:val="decimal"/>
      <w:lvlText w:val="%1.%2.%3.%4.%5.%6.%7.%8"/>
      <w:lvlJc w:val="left"/>
      <w:pPr>
        <w:ind w:left="11464" w:hanging="1440"/>
      </w:pPr>
      <w:rPr>
        <w:rFonts w:hint="default"/>
      </w:rPr>
    </w:lvl>
    <w:lvl w:ilvl="8">
      <w:start w:val="1"/>
      <w:numFmt w:val="decimal"/>
      <w:lvlText w:val="%1.%2.%3.%4.%5.%6.%7.%8.%9"/>
      <w:lvlJc w:val="left"/>
      <w:pPr>
        <w:ind w:left="12896" w:hanging="1440"/>
      </w:pPr>
      <w:rPr>
        <w:rFonts w:hint="default"/>
      </w:rPr>
    </w:lvl>
  </w:abstractNum>
  <w:abstractNum w:abstractNumId="4" w15:restartNumberingAfterBreak="0">
    <w:nsid w:val="23871AE4"/>
    <w:multiLevelType w:val="multilevel"/>
    <w:tmpl w:val="AF003A9C"/>
    <w:lvl w:ilvl="0">
      <w:start w:val="1"/>
      <w:numFmt w:val="decimal"/>
      <w:lvlText w:val="%1."/>
      <w:lvlJc w:val="left"/>
      <w:pPr>
        <w:ind w:left="1850" w:hanging="360"/>
      </w:pPr>
      <w:rPr>
        <w:rFonts w:hint="default"/>
        <w:b w:val="0"/>
        <w:bCs w:val="0"/>
      </w:rPr>
    </w:lvl>
    <w:lvl w:ilvl="1">
      <w:start w:val="1"/>
      <w:numFmt w:val="decimal"/>
      <w:isLgl/>
      <w:lvlText w:val="%1.%2"/>
      <w:lvlJc w:val="left"/>
      <w:pPr>
        <w:ind w:left="2173" w:hanging="360"/>
      </w:pPr>
      <w:rPr>
        <w:rFonts w:hint="default"/>
      </w:rPr>
    </w:lvl>
    <w:lvl w:ilvl="2">
      <w:start w:val="1"/>
      <w:numFmt w:val="decimal"/>
      <w:isLgl/>
      <w:lvlText w:val="%1.%2.%3"/>
      <w:lvlJc w:val="left"/>
      <w:pPr>
        <w:ind w:left="2856" w:hanging="720"/>
      </w:pPr>
      <w:rPr>
        <w:rFonts w:hint="default"/>
      </w:rPr>
    </w:lvl>
    <w:lvl w:ilvl="3">
      <w:start w:val="1"/>
      <w:numFmt w:val="decimal"/>
      <w:isLgl/>
      <w:lvlText w:val="%1.%2.%3.%4"/>
      <w:lvlJc w:val="left"/>
      <w:pPr>
        <w:ind w:left="3179" w:hanging="720"/>
      </w:pPr>
      <w:rPr>
        <w:rFonts w:hint="default"/>
      </w:rPr>
    </w:lvl>
    <w:lvl w:ilvl="4">
      <w:start w:val="1"/>
      <w:numFmt w:val="decimal"/>
      <w:isLgl/>
      <w:lvlText w:val="%1.%2.%3.%4.%5"/>
      <w:lvlJc w:val="left"/>
      <w:pPr>
        <w:ind w:left="3862" w:hanging="1080"/>
      </w:pPr>
      <w:rPr>
        <w:rFonts w:hint="default"/>
      </w:rPr>
    </w:lvl>
    <w:lvl w:ilvl="5">
      <w:start w:val="1"/>
      <w:numFmt w:val="decimal"/>
      <w:isLgl/>
      <w:lvlText w:val="%1.%2.%3.%4.%5.%6"/>
      <w:lvlJc w:val="left"/>
      <w:pPr>
        <w:ind w:left="4185" w:hanging="1080"/>
      </w:pPr>
      <w:rPr>
        <w:rFonts w:hint="default"/>
      </w:rPr>
    </w:lvl>
    <w:lvl w:ilvl="6">
      <w:start w:val="1"/>
      <w:numFmt w:val="decimal"/>
      <w:isLgl/>
      <w:lvlText w:val="%1.%2.%3.%4.%5.%6.%7"/>
      <w:lvlJc w:val="left"/>
      <w:pPr>
        <w:ind w:left="4868" w:hanging="1440"/>
      </w:pPr>
      <w:rPr>
        <w:rFonts w:hint="default"/>
      </w:rPr>
    </w:lvl>
    <w:lvl w:ilvl="7">
      <w:start w:val="1"/>
      <w:numFmt w:val="decimal"/>
      <w:isLgl/>
      <w:lvlText w:val="%1.%2.%3.%4.%5.%6.%7.%8"/>
      <w:lvlJc w:val="left"/>
      <w:pPr>
        <w:ind w:left="5191" w:hanging="1440"/>
      </w:pPr>
      <w:rPr>
        <w:rFonts w:hint="default"/>
      </w:rPr>
    </w:lvl>
    <w:lvl w:ilvl="8">
      <w:start w:val="1"/>
      <w:numFmt w:val="decimal"/>
      <w:isLgl/>
      <w:lvlText w:val="%1.%2.%3.%4.%5.%6.%7.%8.%9"/>
      <w:lvlJc w:val="left"/>
      <w:pPr>
        <w:ind w:left="5874" w:hanging="1800"/>
      </w:pPr>
      <w:rPr>
        <w:rFonts w:hint="default"/>
      </w:rPr>
    </w:lvl>
  </w:abstractNum>
  <w:abstractNum w:abstractNumId="5" w15:restartNumberingAfterBreak="0">
    <w:nsid w:val="242C5488"/>
    <w:multiLevelType w:val="hybridMultilevel"/>
    <w:tmpl w:val="761EF5C2"/>
    <w:lvl w:ilvl="0" w:tplc="899CD08E">
      <w:start w:val="1"/>
      <w:numFmt w:val="bullet"/>
      <w:lvlText w:val="-"/>
      <w:lvlJc w:val="left"/>
      <w:pPr>
        <w:ind w:left="1110" w:hanging="360"/>
      </w:pPr>
      <w:rPr>
        <w:rFonts w:ascii="Times New Roman" w:eastAsia="Times New Roman" w:hAnsi="Times New Roman" w:cs="Times New Roman" w:hint="default"/>
      </w:rPr>
    </w:lvl>
    <w:lvl w:ilvl="1" w:tplc="04090003" w:tentative="1">
      <w:start w:val="1"/>
      <w:numFmt w:val="bullet"/>
      <w:lvlText w:val="o"/>
      <w:lvlJc w:val="left"/>
      <w:pPr>
        <w:ind w:left="1830" w:hanging="360"/>
      </w:pPr>
      <w:rPr>
        <w:rFonts w:ascii="Courier New" w:hAnsi="Courier New" w:cs="Courier New" w:hint="default"/>
      </w:rPr>
    </w:lvl>
    <w:lvl w:ilvl="2" w:tplc="04090005" w:tentative="1">
      <w:start w:val="1"/>
      <w:numFmt w:val="bullet"/>
      <w:lvlText w:val=""/>
      <w:lvlJc w:val="left"/>
      <w:pPr>
        <w:ind w:left="2550" w:hanging="360"/>
      </w:pPr>
      <w:rPr>
        <w:rFonts w:ascii="Wingdings" w:hAnsi="Wingdings" w:hint="default"/>
      </w:rPr>
    </w:lvl>
    <w:lvl w:ilvl="3" w:tplc="04090001" w:tentative="1">
      <w:start w:val="1"/>
      <w:numFmt w:val="bullet"/>
      <w:lvlText w:val=""/>
      <w:lvlJc w:val="left"/>
      <w:pPr>
        <w:ind w:left="3270" w:hanging="360"/>
      </w:pPr>
      <w:rPr>
        <w:rFonts w:ascii="Symbol" w:hAnsi="Symbol" w:hint="default"/>
      </w:rPr>
    </w:lvl>
    <w:lvl w:ilvl="4" w:tplc="04090003" w:tentative="1">
      <w:start w:val="1"/>
      <w:numFmt w:val="bullet"/>
      <w:lvlText w:val="o"/>
      <w:lvlJc w:val="left"/>
      <w:pPr>
        <w:ind w:left="3990" w:hanging="360"/>
      </w:pPr>
      <w:rPr>
        <w:rFonts w:ascii="Courier New" w:hAnsi="Courier New" w:cs="Courier New" w:hint="default"/>
      </w:rPr>
    </w:lvl>
    <w:lvl w:ilvl="5" w:tplc="04090005" w:tentative="1">
      <w:start w:val="1"/>
      <w:numFmt w:val="bullet"/>
      <w:lvlText w:val=""/>
      <w:lvlJc w:val="left"/>
      <w:pPr>
        <w:ind w:left="4710" w:hanging="360"/>
      </w:pPr>
      <w:rPr>
        <w:rFonts w:ascii="Wingdings" w:hAnsi="Wingdings" w:hint="default"/>
      </w:rPr>
    </w:lvl>
    <w:lvl w:ilvl="6" w:tplc="04090001" w:tentative="1">
      <w:start w:val="1"/>
      <w:numFmt w:val="bullet"/>
      <w:lvlText w:val=""/>
      <w:lvlJc w:val="left"/>
      <w:pPr>
        <w:ind w:left="5430" w:hanging="360"/>
      </w:pPr>
      <w:rPr>
        <w:rFonts w:ascii="Symbol" w:hAnsi="Symbol" w:hint="default"/>
      </w:rPr>
    </w:lvl>
    <w:lvl w:ilvl="7" w:tplc="04090003" w:tentative="1">
      <w:start w:val="1"/>
      <w:numFmt w:val="bullet"/>
      <w:lvlText w:val="o"/>
      <w:lvlJc w:val="left"/>
      <w:pPr>
        <w:ind w:left="6150" w:hanging="360"/>
      </w:pPr>
      <w:rPr>
        <w:rFonts w:ascii="Courier New" w:hAnsi="Courier New" w:cs="Courier New" w:hint="default"/>
      </w:rPr>
    </w:lvl>
    <w:lvl w:ilvl="8" w:tplc="04090005" w:tentative="1">
      <w:start w:val="1"/>
      <w:numFmt w:val="bullet"/>
      <w:lvlText w:val=""/>
      <w:lvlJc w:val="left"/>
      <w:pPr>
        <w:ind w:left="6870" w:hanging="360"/>
      </w:pPr>
      <w:rPr>
        <w:rFonts w:ascii="Wingdings" w:hAnsi="Wingdings" w:hint="default"/>
      </w:rPr>
    </w:lvl>
  </w:abstractNum>
  <w:abstractNum w:abstractNumId="6" w15:restartNumberingAfterBreak="0">
    <w:nsid w:val="285C7A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A3C786E"/>
    <w:multiLevelType w:val="multilevel"/>
    <w:tmpl w:val="B65A3BB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2AEE26A1"/>
    <w:multiLevelType w:val="multilevel"/>
    <w:tmpl w:val="55DE885E"/>
    <w:lvl w:ilvl="0">
      <w:start w:val="3"/>
      <w:numFmt w:val="decimal"/>
      <w:lvlText w:val="%1"/>
      <w:lvlJc w:val="left"/>
      <w:pPr>
        <w:ind w:left="600" w:hanging="600"/>
      </w:pPr>
      <w:rPr>
        <w:rFonts w:hint="default"/>
        <w:sz w:val="24"/>
      </w:rPr>
    </w:lvl>
    <w:lvl w:ilvl="1">
      <w:start w:val="2"/>
      <w:numFmt w:val="decimal"/>
      <w:lvlText w:val="%1.%2"/>
      <w:lvlJc w:val="left"/>
      <w:pPr>
        <w:ind w:left="1580" w:hanging="600"/>
      </w:pPr>
      <w:rPr>
        <w:rFonts w:hint="default"/>
        <w:sz w:val="24"/>
      </w:rPr>
    </w:lvl>
    <w:lvl w:ilvl="2">
      <w:start w:val="2"/>
      <w:numFmt w:val="decimal"/>
      <w:lvlText w:val="%1.%2.%3"/>
      <w:lvlJc w:val="left"/>
      <w:pPr>
        <w:ind w:left="2680" w:hanging="720"/>
      </w:pPr>
      <w:rPr>
        <w:rFonts w:hint="default"/>
        <w:sz w:val="24"/>
      </w:rPr>
    </w:lvl>
    <w:lvl w:ilvl="3">
      <w:start w:val="1"/>
      <w:numFmt w:val="decimal"/>
      <w:lvlText w:val="%1.%2.%3.%4"/>
      <w:lvlJc w:val="left"/>
      <w:pPr>
        <w:ind w:left="3660" w:hanging="720"/>
      </w:pPr>
      <w:rPr>
        <w:rFonts w:hint="default"/>
        <w:sz w:val="24"/>
      </w:rPr>
    </w:lvl>
    <w:lvl w:ilvl="4">
      <w:start w:val="1"/>
      <w:numFmt w:val="decimal"/>
      <w:lvlText w:val="%1.%2.%3.%4.%5"/>
      <w:lvlJc w:val="left"/>
      <w:pPr>
        <w:ind w:left="5000" w:hanging="1080"/>
      </w:pPr>
      <w:rPr>
        <w:rFonts w:hint="default"/>
        <w:sz w:val="24"/>
      </w:rPr>
    </w:lvl>
    <w:lvl w:ilvl="5">
      <w:start w:val="1"/>
      <w:numFmt w:val="decimal"/>
      <w:lvlText w:val="%1.%2.%3.%4.%5.%6"/>
      <w:lvlJc w:val="left"/>
      <w:pPr>
        <w:ind w:left="5980" w:hanging="1080"/>
      </w:pPr>
      <w:rPr>
        <w:rFonts w:hint="default"/>
        <w:sz w:val="24"/>
      </w:rPr>
    </w:lvl>
    <w:lvl w:ilvl="6">
      <w:start w:val="1"/>
      <w:numFmt w:val="decimal"/>
      <w:lvlText w:val="%1.%2.%3.%4.%5.%6.%7"/>
      <w:lvlJc w:val="left"/>
      <w:pPr>
        <w:ind w:left="7320" w:hanging="1440"/>
      </w:pPr>
      <w:rPr>
        <w:rFonts w:hint="default"/>
        <w:sz w:val="24"/>
      </w:rPr>
    </w:lvl>
    <w:lvl w:ilvl="7">
      <w:start w:val="1"/>
      <w:numFmt w:val="decimal"/>
      <w:lvlText w:val="%1.%2.%3.%4.%5.%6.%7.%8"/>
      <w:lvlJc w:val="left"/>
      <w:pPr>
        <w:ind w:left="8300" w:hanging="1440"/>
      </w:pPr>
      <w:rPr>
        <w:rFonts w:hint="default"/>
        <w:sz w:val="24"/>
      </w:rPr>
    </w:lvl>
    <w:lvl w:ilvl="8">
      <w:start w:val="1"/>
      <w:numFmt w:val="decimal"/>
      <w:lvlText w:val="%1.%2.%3.%4.%5.%6.%7.%8.%9"/>
      <w:lvlJc w:val="left"/>
      <w:pPr>
        <w:ind w:left="9280" w:hanging="1440"/>
      </w:pPr>
      <w:rPr>
        <w:rFonts w:hint="default"/>
        <w:sz w:val="24"/>
      </w:rPr>
    </w:lvl>
  </w:abstractNum>
  <w:abstractNum w:abstractNumId="9" w15:restartNumberingAfterBreak="0">
    <w:nsid w:val="372F57DA"/>
    <w:multiLevelType w:val="multilevel"/>
    <w:tmpl w:val="3C341C0A"/>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3A261309"/>
    <w:multiLevelType w:val="multilevel"/>
    <w:tmpl w:val="AA68C852"/>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1" w15:restartNumberingAfterBreak="0">
    <w:nsid w:val="4E914562"/>
    <w:multiLevelType w:val="hybridMultilevel"/>
    <w:tmpl w:val="1F5A4BB6"/>
    <w:lvl w:ilvl="0" w:tplc="61E4D8B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00C118C"/>
    <w:multiLevelType w:val="multilevel"/>
    <w:tmpl w:val="696CB214"/>
    <w:lvl w:ilvl="0">
      <w:start w:val="2"/>
      <w:numFmt w:val="decimal"/>
      <w:lvlText w:val="%1."/>
      <w:lvlJc w:val="left"/>
      <w:pPr>
        <w:ind w:left="360" w:hanging="360"/>
      </w:pPr>
      <w:rPr>
        <w:rFonts w:hint="default"/>
      </w:rPr>
    </w:lvl>
    <w:lvl w:ilvl="1">
      <w:start w:val="1"/>
      <w:numFmt w:val="decimal"/>
      <w:lvlText w:val="%1.%2."/>
      <w:lvlJc w:val="left"/>
      <w:pPr>
        <w:ind w:left="1854" w:hanging="72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482" w:hanging="1080"/>
      </w:pPr>
      <w:rPr>
        <w:rFonts w:hint="default"/>
      </w:rPr>
    </w:lvl>
    <w:lvl w:ilvl="4">
      <w:start w:val="1"/>
      <w:numFmt w:val="decimal"/>
      <w:lvlText w:val="%5."/>
      <w:lvlJc w:val="left"/>
      <w:pPr>
        <w:ind w:left="5616" w:hanging="1080"/>
      </w:pPr>
      <w:rPr>
        <w:rFonts w:ascii="Calibri" w:eastAsia="Calibri" w:hAnsi="Calibri" w:cs="David"/>
      </w:rPr>
    </w:lvl>
    <w:lvl w:ilvl="5">
      <w:start w:val="1"/>
      <w:numFmt w:val="decimal"/>
      <w:lvlText w:val="%1.%2.%3.%4.%5.%6."/>
      <w:lvlJc w:val="left"/>
      <w:pPr>
        <w:ind w:left="7110" w:hanging="144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738" w:hanging="1800"/>
      </w:pPr>
      <w:rPr>
        <w:rFonts w:hint="default"/>
      </w:rPr>
    </w:lvl>
    <w:lvl w:ilvl="8">
      <w:start w:val="1"/>
      <w:numFmt w:val="decimal"/>
      <w:lvlText w:val="%1.%2.%3.%4.%5.%6.%7.%8.%9."/>
      <w:lvlJc w:val="left"/>
      <w:pPr>
        <w:ind w:left="10872" w:hanging="1800"/>
      </w:pPr>
      <w:rPr>
        <w:rFonts w:hint="default"/>
      </w:rPr>
    </w:lvl>
  </w:abstractNum>
  <w:abstractNum w:abstractNumId="13" w15:restartNumberingAfterBreak="0">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14" w15:restartNumberingAfterBreak="0">
    <w:nsid w:val="644D1859"/>
    <w:multiLevelType w:val="hybridMultilevel"/>
    <w:tmpl w:val="CA04AA38"/>
    <w:lvl w:ilvl="0" w:tplc="C8B08566">
      <w:start w:val="1"/>
      <w:numFmt w:val="hebrew1"/>
      <w:pStyle w:val="AlphaList2"/>
      <w:lvlText w:val="%1."/>
      <w:lvlJc w:val="left"/>
      <w:pPr>
        <w:tabs>
          <w:tab w:val="num" w:pos="1191"/>
        </w:tabs>
        <w:ind w:left="1191" w:hanging="397"/>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6C2C321A"/>
    <w:multiLevelType w:val="multilevel"/>
    <w:tmpl w:val="9C726BE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391"/>
        </w:tabs>
        <w:ind w:left="13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15:restartNumberingAfterBreak="0">
    <w:nsid w:val="7E0278E9"/>
    <w:multiLevelType w:val="multilevel"/>
    <w:tmpl w:val="A7E228F6"/>
    <w:lvl w:ilvl="0">
      <w:start w:val="9"/>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4264"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4"/>
  </w:num>
  <w:num w:numId="2">
    <w:abstractNumId w:val="4"/>
  </w:num>
  <w:num w:numId="3">
    <w:abstractNumId w:val="7"/>
  </w:num>
  <w:num w:numId="4">
    <w:abstractNumId w:val="15"/>
  </w:num>
  <w:num w:numId="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7"/>
  </w:num>
  <w:num w:numId="7">
    <w:abstractNumId w:val="5"/>
  </w:num>
  <w:num w:numId="8">
    <w:abstractNumId w:val="8"/>
  </w:num>
  <w:num w:numId="9">
    <w:abstractNumId w:val="10"/>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0">
    <w:abstractNumId w:val="10"/>
  </w:num>
  <w:num w:numId="11">
    <w:abstractNumId w:val="6"/>
  </w:num>
  <w:num w:numId="12">
    <w:abstractNumId w:val="0"/>
  </w:num>
  <w:num w:numId="13">
    <w:abstractNumId w:val="11"/>
  </w:num>
  <w:num w:numId="14">
    <w:abstractNumId w:val="2"/>
  </w:num>
  <w:num w:numId="15">
    <w:abstractNumId w:val="12"/>
  </w:num>
  <w:num w:numId="16">
    <w:abstractNumId w:val="16"/>
  </w:num>
  <w:num w:numId="17">
    <w:abstractNumId w:val="13"/>
  </w:num>
  <w:num w:numId="18">
    <w:abstractNumId w:val="3"/>
  </w:num>
  <w:num w:numId="19">
    <w:abstractNumId w:val="9"/>
  </w:num>
  <w:num w:numId="20">
    <w:abstractNumId w:val="14"/>
  </w:num>
  <w:num w:numId="21">
    <w:abstractNumId w:val="14"/>
  </w:num>
  <w:num w:numId="22">
    <w:abstractNumId w:val="14"/>
  </w:num>
  <w:num w:numId="23">
    <w:abstractNumId w:val="14"/>
  </w:num>
  <w:num w:numId="24">
    <w:abstractNumId w:val="14"/>
  </w:num>
  <w:num w:numId="25">
    <w:abstractNumId w:val="14"/>
  </w:num>
  <w:num w:numId="26">
    <w:abstractNumId w:val="14"/>
  </w:num>
  <w:num w:numId="27">
    <w:abstractNumId w:val="14"/>
  </w:num>
  <w:num w:numId="28">
    <w:abstractNumId w:val="14"/>
  </w:num>
  <w:num w:numId="29">
    <w:abstractNumId w:val="9"/>
  </w:num>
  <w:num w:numId="30">
    <w:abstractNumId w:val="14"/>
  </w:num>
  <w:num w:numId="3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TrackFormatting/>
  <w:defaultTabStop w:val="720"/>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11F7"/>
    <w:rsid w:val="0000183B"/>
    <w:rsid w:val="00024698"/>
    <w:rsid w:val="000360DE"/>
    <w:rsid w:val="000415D7"/>
    <w:rsid w:val="00050FE5"/>
    <w:rsid w:val="00055206"/>
    <w:rsid w:val="00065487"/>
    <w:rsid w:val="000674CF"/>
    <w:rsid w:val="00091232"/>
    <w:rsid w:val="0009133B"/>
    <w:rsid w:val="000B6A0B"/>
    <w:rsid w:val="00101319"/>
    <w:rsid w:val="00124B4A"/>
    <w:rsid w:val="00142EA5"/>
    <w:rsid w:val="00145898"/>
    <w:rsid w:val="00150A5D"/>
    <w:rsid w:val="00161313"/>
    <w:rsid w:val="00162378"/>
    <w:rsid w:val="00166A79"/>
    <w:rsid w:val="001950EF"/>
    <w:rsid w:val="001C01CA"/>
    <w:rsid w:val="001C7A4C"/>
    <w:rsid w:val="001E1D10"/>
    <w:rsid w:val="001E299A"/>
    <w:rsid w:val="001E57C2"/>
    <w:rsid w:val="001F2FF3"/>
    <w:rsid w:val="00207603"/>
    <w:rsid w:val="00212A48"/>
    <w:rsid w:val="00215AFB"/>
    <w:rsid w:val="00241A7D"/>
    <w:rsid w:val="00257572"/>
    <w:rsid w:val="00270892"/>
    <w:rsid w:val="0028527D"/>
    <w:rsid w:val="00287138"/>
    <w:rsid w:val="00297A39"/>
    <w:rsid w:val="002A0428"/>
    <w:rsid w:val="002A7C49"/>
    <w:rsid w:val="002A7DBC"/>
    <w:rsid w:val="002B6D23"/>
    <w:rsid w:val="002C0B3C"/>
    <w:rsid w:val="002C0DC8"/>
    <w:rsid w:val="002E2998"/>
    <w:rsid w:val="002E6CE8"/>
    <w:rsid w:val="002F710D"/>
    <w:rsid w:val="00304D97"/>
    <w:rsid w:val="00305247"/>
    <w:rsid w:val="0032370A"/>
    <w:rsid w:val="00333358"/>
    <w:rsid w:val="003601A0"/>
    <w:rsid w:val="0036223D"/>
    <w:rsid w:val="0036421A"/>
    <w:rsid w:val="00391097"/>
    <w:rsid w:val="003919C8"/>
    <w:rsid w:val="003A396D"/>
    <w:rsid w:val="003A7762"/>
    <w:rsid w:val="003B0317"/>
    <w:rsid w:val="003B32A5"/>
    <w:rsid w:val="003B3EA8"/>
    <w:rsid w:val="003C7E55"/>
    <w:rsid w:val="003D5C1F"/>
    <w:rsid w:val="003E335C"/>
    <w:rsid w:val="003E6AF8"/>
    <w:rsid w:val="003F1B04"/>
    <w:rsid w:val="003F3760"/>
    <w:rsid w:val="003F435A"/>
    <w:rsid w:val="00406C52"/>
    <w:rsid w:val="004122E4"/>
    <w:rsid w:val="0041310A"/>
    <w:rsid w:val="004136FE"/>
    <w:rsid w:val="004300FC"/>
    <w:rsid w:val="0043353F"/>
    <w:rsid w:val="00446714"/>
    <w:rsid w:val="0045070F"/>
    <w:rsid w:val="00457B38"/>
    <w:rsid w:val="00467E00"/>
    <w:rsid w:val="004836AA"/>
    <w:rsid w:val="00490CAC"/>
    <w:rsid w:val="004C705A"/>
    <w:rsid w:val="004C71F7"/>
    <w:rsid w:val="004E7D20"/>
    <w:rsid w:val="004F3B1B"/>
    <w:rsid w:val="004F5FAD"/>
    <w:rsid w:val="004F7906"/>
    <w:rsid w:val="00514F41"/>
    <w:rsid w:val="005226CF"/>
    <w:rsid w:val="00524E8F"/>
    <w:rsid w:val="00552949"/>
    <w:rsid w:val="005547CB"/>
    <w:rsid w:val="0055703B"/>
    <w:rsid w:val="005778AB"/>
    <w:rsid w:val="005809D5"/>
    <w:rsid w:val="00591CC0"/>
    <w:rsid w:val="00592D50"/>
    <w:rsid w:val="005D1DD9"/>
    <w:rsid w:val="005D2574"/>
    <w:rsid w:val="005E2054"/>
    <w:rsid w:val="005E4234"/>
    <w:rsid w:val="006122E5"/>
    <w:rsid w:val="00615C1B"/>
    <w:rsid w:val="00617918"/>
    <w:rsid w:val="00633A4F"/>
    <w:rsid w:val="00647F31"/>
    <w:rsid w:val="0066001C"/>
    <w:rsid w:val="006611F7"/>
    <w:rsid w:val="00662B15"/>
    <w:rsid w:val="00680617"/>
    <w:rsid w:val="00680CB1"/>
    <w:rsid w:val="0068224A"/>
    <w:rsid w:val="00685277"/>
    <w:rsid w:val="00687C79"/>
    <w:rsid w:val="006936BF"/>
    <w:rsid w:val="006A3A7A"/>
    <w:rsid w:val="006A6BE8"/>
    <w:rsid w:val="006C6F22"/>
    <w:rsid w:val="006C7DC0"/>
    <w:rsid w:val="006D2B8F"/>
    <w:rsid w:val="006D44BA"/>
    <w:rsid w:val="006D54CE"/>
    <w:rsid w:val="006D6691"/>
    <w:rsid w:val="006E1B8C"/>
    <w:rsid w:val="006E468C"/>
    <w:rsid w:val="00714913"/>
    <w:rsid w:val="00716F39"/>
    <w:rsid w:val="00721C3C"/>
    <w:rsid w:val="00734E9B"/>
    <w:rsid w:val="007477ED"/>
    <w:rsid w:val="00757387"/>
    <w:rsid w:val="007B2871"/>
    <w:rsid w:val="007C7314"/>
    <w:rsid w:val="007D20C9"/>
    <w:rsid w:val="007F246C"/>
    <w:rsid w:val="007F5250"/>
    <w:rsid w:val="0080586D"/>
    <w:rsid w:val="00810908"/>
    <w:rsid w:val="008300C9"/>
    <w:rsid w:val="0083074A"/>
    <w:rsid w:val="00833522"/>
    <w:rsid w:val="00833536"/>
    <w:rsid w:val="00833718"/>
    <w:rsid w:val="008446BD"/>
    <w:rsid w:val="00850C6C"/>
    <w:rsid w:val="00875ADE"/>
    <w:rsid w:val="008A0787"/>
    <w:rsid w:val="008A31D6"/>
    <w:rsid w:val="008A544A"/>
    <w:rsid w:val="008A602B"/>
    <w:rsid w:val="008B4708"/>
    <w:rsid w:val="008D210D"/>
    <w:rsid w:val="008D4A00"/>
    <w:rsid w:val="008D7743"/>
    <w:rsid w:val="008E3035"/>
    <w:rsid w:val="008F3ADC"/>
    <w:rsid w:val="009108FD"/>
    <w:rsid w:val="00912D78"/>
    <w:rsid w:val="00920E4B"/>
    <w:rsid w:val="009218A3"/>
    <w:rsid w:val="00923AE1"/>
    <w:rsid w:val="009241A3"/>
    <w:rsid w:val="009377A9"/>
    <w:rsid w:val="00955FAD"/>
    <w:rsid w:val="009574F7"/>
    <w:rsid w:val="009761FF"/>
    <w:rsid w:val="009774D7"/>
    <w:rsid w:val="00977F2A"/>
    <w:rsid w:val="009830DA"/>
    <w:rsid w:val="009A1BF2"/>
    <w:rsid w:val="009A68DA"/>
    <w:rsid w:val="009B1C55"/>
    <w:rsid w:val="009B2CCD"/>
    <w:rsid w:val="009B62A8"/>
    <w:rsid w:val="009C011A"/>
    <w:rsid w:val="009D2714"/>
    <w:rsid w:val="009D64EC"/>
    <w:rsid w:val="00A01744"/>
    <w:rsid w:val="00A122D7"/>
    <w:rsid w:val="00A322BB"/>
    <w:rsid w:val="00A42E85"/>
    <w:rsid w:val="00A466AE"/>
    <w:rsid w:val="00A551C2"/>
    <w:rsid w:val="00A813DC"/>
    <w:rsid w:val="00A85195"/>
    <w:rsid w:val="00A969C3"/>
    <w:rsid w:val="00A96FAB"/>
    <w:rsid w:val="00AA2EF8"/>
    <w:rsid w:val="00AF3A33"/>
    <w:rsid w:val="00AF752D"/>
    <w:rsid w:val="00B06673"/>
    <w:rsid w:val="00B2067C"/>
    <w:rsid w:val="00B26645"/>
    <w:rsid w:val="00B33008"/>
    <w:rsid w:val="00B57525"/>
    <w:rsid w:val="00B6367E"/>
    <w:rsid w:val="00B7675A"/>
    <w:rsid w:val="00B80D9E"/>
    <w:rsid w:val="00B87F92"/>
    <w:rsid w:val="00BA65D1"/>
    <w:rsid w:val="00BB1723"/>
    <w:rsid w:val="00BB5931"/>
    <w:rsid w:val="00BC3B28"/>
    <w:rsid w:val="00BC5324"/>
    <w:rsid w:val="00BF3C22"/>
    <w:rsid w:val="00C06E39"/>
    <w:rsid w:val="00C122D7"/>
    <w:rsid w:val="00C13987"/>
    <w:rsid w:val="00C144EB"/>
    <w:rsid w:val="00C16A0A"/>
    <w:rsid w:val="00C206B6"/>
    <w:rsid w:val="00C25D60"/>
    <w:rsid w:val="00C40BBF"/>
    <w:rsid w:val="00C43C90"/>
    <w:rsid w:val="00C5548A"/>
    <w:rsid w:val="00C6521C"/>
    <w:rsid w:val="00C85A06"/>
    <w:rsid w:val="00CA0913"/>
    <w:rsid w:val="00CA1BDB"/>
    <w:rsid w:val="00CB6236"/>
    <w:rsid w:val="00CB7525"/>
    <w:rsid w:val="00CD1E21"/>
    <w:rsid w:val="00CD2683"/>
    <w:rsid w:val="00CD56D7"/>
    <w:rsid w:val="00CE1C1D"/>
    <w:rsid w:val="00CF75CD"/>
    <w:rsid w:val="00CF7699"/>
    <w:rsid w:val="00D26E68"/>
    <w:rsid w:val="00D819C9"/>
    <w:rsid w:val="00D83228"/>
    <w:rsid w:val="00D8383D"/>
    <w:rsid w:val="00D9325E"/>
    <w:rsid w:val="00D96394"/>
    <w:rsid w:val="00DB6A40"/>
    <w:rsid w:val="00E1499A"/>
    <w:rsid w:val="00E15004"/>
    <w:rsid w:val="00E277FE"/>
    <w:rsid w:val="00E3038A"/>
    <w:rsid w:val="00E31FA8"/>
    <w:rsid w:val="00E41800"/>
    <w:rsid w:val="00E5248F"/>
    <w:rsid w:val="00E901D5"/>
    <w:rsid w:val="00E937BE"/>
    <w:rsid w:val="00EA55FB"/>
    <w:rsid w:val="00EA7594"/>
    <w:rsid w:val="00EB06FE"/>
    <w:rsid w:val="00EC1BB6"/>
    <w:rsid w:val="00EC69C9"/>
    <w:rsid w:val="00EC71C6"/>
    <w:rsid w:val="00ED6AA6"/>
    <w:rsid w:val="00EE0756"/>
    <w:rsid w:val="00EE5966"/>
    <w:rsid w:val="00EE6A74"/>
    <w:rsid w:val="00F07E29"/>
    <w:rsid w:val="00F2796C"/>
    <w:rsid w:val="00F4230D"/>
    <w:rsid w:val="00F42BE8"/>
    <w:rsid w:val="00F445CA"/>
    <w:rsid w:val="00F45D5E"/>
    <w:rsid w:val="00F53FD4"/>
    <w:rsid w:val="00F61AC1"/>
    <w:rsid w:val="00F972C8"/>
    <w:rsid w:val="00FA1240"/>
    <w:rsid w:val="00FA2B98"/>
    <w:rsid w:val="00FB1E5C"/>
    <w:rsid w:val="00FB5498"/>
    <w:rsid w:val="00FC0909"/>
    <w:rsid w:val="00FC0E2A"/>
    <w:rsid w:val="00FC3603"/>
    <w:rsid w:val="00FD0926"/>
    <w:rsid w:val="00FF48A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53625B52"/>
  <w15:docId w15:val="{A1382001-4F6A-48AF-8E2D-CCF59CC800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305247"/>
    <w:pPr>
      <w:bidi/>
      <w:spacing w:after="200" w:line="276" w:lineRule="auto"/>
    </w:pPr>
    <w:rPr>
      <w:sz w:val="22"/>
      <w:szCs w:val="22"/>
    </w:rPr>
  </w:style>
  <w:style w:type="paragraph" w:styleId="3">
    <w:name w:val="heading 3"/>
    <w:aliases w:val="H3,Normal 28 B,Table Attribute Heading,H31,H32,H33,H311,Subhead B,Heading C,Org Heading 1,Topic Title,top,כותרת משנה1,3,כותרת משנה2,3 תו"/>
    <w:basedOn w:val="a2"/>
    <w:next w:val="a2"/>
    <w:link w:val="30"/>
    <w:unhideWhenUsed/>
    <w:qFormat/>
    <w:rsid w:val="00024698"/>
    <w:pPr>
      <w:keepNext/>
      <w:keepLines/>
      <w:spacing w:before="200" w:after="0"/>
      <w:outlineLvl w:val="2"/>
    </w:pPr>
    <w:rPr>
      <w:rFonts w:ascii="Cambria" w:eastAsia="Times New Roman" w:hAnsi="Cambria" w:cs="Times New Roman"/>
      <w:b/>
      <w:bCs/>
      <w:color w:val="4F81BD"/>
      <w:sz w:val="20"/>
      <w:szCs w:val="20"/>
    </w:rPr>
  </w:style>
  <w:style w:type="paragraph" w:styleId="4">
    <w:name w:val="heading 4"/>
    <w:aliases w:val="Hn4,H4"/>
    <w:basedOn w:val="a2"/>
    <w:next w:val="a2"/>
    <w:link w:val="40"/>
    <w:qFormat/>
    <w:rsid w:val="00024698"/>
    <w:pPr>
      <w:keepNext/>
      <w:spacing w:before="240" w:after="120" w:line="320" w:lineRule="exact"/>
      <w:ind w:left="1078" w:hanging="794"/>
      <w:jc w:val="both"/>
      <w:outlineLvl w:val="3"/>
    </w:pPr>
    <w:rPr>
      <w:rFonts w:ascii="Times New Roman" w:eastAsia="Times New Roman" w:hAnsi="Times New Roman" w:cs="Times New Roman"/>
      <w:b/>
      <w:bCs/>
      <w:smallCaps/>
      <w:spacing w:val="20"/>
      <w:sz w:val="20"/>
      <w:szCs w:val="24"/>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AlphaList2">
    <w:name w:val="Alpha List 2"/>
    <w:basedOn w:val="a2"/>
    <w:link w:val="AlphaList20"/>
    <w:rsid w:val="006611F7"/>
    <w:pPr>
      <w:numPr>
        <w:numId w:val="1"/>
      </w:numPr>
      <w:spacing w:before="120" w:after="0" w:line="320" w:lineRule="exact"/>
      <w:jc w:val="both"/>
    </w:pPr>
    <w:rPr>
      <w:rFonts w:ascii="Times New Roman" w:eastAsia="Times New Roman" w:hAnsi="Times New Roman" w:cs="Times New Roman"/>
      <w:sz w:val="20"/>
      <w:szCs w:val="24"/>
      <w:lang w:eastAsia="he-IL"/>
    </w:rPr>
  </w:style>
  <w:style w:type="character" w:customStyle="1" w:styleId="AlphaList20">
    <w:name w:val="Alpha List 2 תו"/>
    <w:link w:val="AlphaList2"/>
    <w:rsid w:val="006611F7"/>
    <w:rPr>
      <w:rFonts w:ascii="Times New Roman" w:eastAsia="Times New Roman" w:hAnsi="Times New Roman" w:cs="Times New Roman"/>
      <w:szCs w:val="24"/>
      <w:lang w:eastAsia="he-IL"/>
    </w:rPr>
  </w:style>
  <w:style w:type="character" w:customStyle="1" w:styleId="40">
    <w:name w:val="כותרת 4 תו"/>
    <w:aliases w:val="Hn4 תו,H4 תו"/>
    <w:link w:val="4"/>
    <w:rsid w:val="00024698"/>
    <w:rPr>
      <w:rFonts w:ascii="Times New Roman" w:eastAsia="Times New Roman" w:hAnsi="Times New Roman" w:cs="Times New Roman"/>
      <w:b/>
      <w:bCs/>
      <w:smallCaps/>
      <w:spacing w:val="20"/>
      <w:sz w:val="20"/>
      <w:szCs w:val="24"/>
      <w:lang w:eastAsia="he-IL"/>
    </w:rPr>
  </w:style>
  <w:style w:type="paragraph" w:customStyle="1" w:styleId="Normal2">
    <w:name w:val="Normal2"/>
    <w:basedOn w:val="a2"/>
    <w:link w:val="Normal2Char"/>
    <w:rsid w:val="00024698"/>
    <w:pPr>
      <w:spacing w:before="120" w:after="0" w:line="320" w:lineRule="exact"/>
      <w:ind w:left="795"/>
      <w:jc w:val="both"/>
    </w:pPr>
    <w:rPr>
      <w:rFonts w:ascii="Times New Roman" w:eastAsia="Times New Roman" w:hAnsi="Times New Roman" w:cs="Times New Roman"/>
      <w:sz w:val="20"/>
      <w:szCs w:val="24"/>
      <w:lang w:eastAsia="he-IL"/>
    </w:rPr>
  </w:style>
  <w:style w:type="character" w:customStyle="1" w:styleId="Normal2Char">
    <w:name w:val="Normal2 Char"/>
    <w:link w:val="Normal2"/>
    <w:rsid w:val="00024698"/>
    <w:rPr>
      <w:rFonts w:ascii="Times New Roman" w:eastAsia="Times New Roman" w:hAnsi="Times New Roman" w:cs="Times New Roman"/>
      <w:szCs w:val="24"/>
      <w:lang w:eastAsia="he-IL"/>
    </w:rPr>
  </w:style>
  <w:style w:type="character" w:customStyle="1" w:styleId="30">
    <w:name w:val="כותרת 3 תו"/>
    <w:aliases w:val="H3 תו,Normal 28 B תו,Table Attribute Heading תו,H31 תו,H32 תו,H33 תו,H311 תו,Subhead B תו,Heading C תו,Org Heading 1 תו,Topic Title תו,top תו,כותרת משנה1 תו,3 תו1,כותרת משנה2 תו,3 תו תו"/>
    <w:link w:val="3"/>
    <w:uiPriority w:val="9"/>
    <w:semiHidden/>
    <w:rsid w:val="00024698"/>
    <w:rPr>
      <w:rFonts w:ascii="Cambria" w:eastAsia="Times New Roman" w:hAnsi="Cambria" w:cs="Times New Roman"/>
      <w:b/>
      <w:bCs/>
      <w:color w:val="4F81BD"/>
    </w:rPr>
  </w:style>
  <w:style w:type="paragraph" w:customStyle="1" w:styleId="Normal1">
    <w:name w:val="Normal1"/>
    <w:basedOn w:val="a2"/>
    <w:link w:val="Normal10"/>
    <w:rsid w:val="005778AB"/>
    <w:pPr>
      <w:spacing w:before="120" w:after="0" w:line="320" w:lineRule="exact"/>
      <w:ind w:left="397"/>
      <w:jc w:val="both"/>
    </w:pPr>
    <w:rPr>
      <w:rFonts w:ascii="Times New Roman" w:eastAsia="Times New Roman" w:hAnsi="Times New Roman" w:cs="Times New Roman"/>
      <w:sz w:val="20"/>
      <w:szCs w:val="24"/>
      <w:lang w:eastAsia="he-IL"/>
    </w:rPr>
  </w:style>
  <w:style w:type="character" w:customStyle="1" w:styleId="Normal10">
    <w:name w:val="Normal1 תו"/>
    <w:link w:val="Normal1"/>
    <w:rsid w:val="005778AB"/>
    <w:rPr>
      <w:rFonts w:ascii="Times New Roman" w:eastAsia="Times New Roman" w:hAnsi="Times New Roman" w:cs="Times New Roman"/>
      <w:szCs w:val="24"/>
      <w:lang w:eastAsia="he-IL"/>
    </w:rPr>
  </w:style>
  <w:style w:type="character" w:styleId="Hyperlink">
    <w:name w:val="Hyperlink"/>
    <w:uiPriority w:val="99"/>
    <w:unhideWhenUsed/>
    <w:rsid w:val="00C6521C"/>
    <w:rPr>
      <w:color w:val="0000FF"/>
      <w:u w:val="single"/>
    </w:rPr>
  </w:style>
  <w:style w:type="paragraph" w:styleId="a6">
    <w:name w:val="List Paragraph"/>
    <w:aliases w:val="LP1,פיסקת bullets,style 2,מכרזים - טקסט סעיפים,פיסקת רשימה11,x.x.x.x,נספח 2 מתוקן,רמה 2"/>
    <w:basedOn w:val="a2"/>
    <w:link w:val="a7"/>
    <w:uiPriority w:val="34"/>
    <w:qFormat/>
    <w:rsid w:val="009377A9"/>
    <w:pPr>
      <w:spacing w:after="0" w:line="360" w:lineRule="auto"/>
      <w:ind w:left="720"/>
      <w:contextualSpacing/>
      <w:jc w:val="both"/>
    </w:pPr>
    <w:rPr>
      <w:rFonts w:cs="David"/>
      <w:szCs w:val="24"/>
    </w:rPr>
  </w:style>
  <w:style w:type="paragraph" w:styleId="a8">
    <w:name w:val="header"/>
    <w:basedOn w:val="a2"/>
    <w:link w:val="a9"/>
    <w:uiPriority w:val="99"/>
    <w:rsid w:val="00101319"/>
    <w:pPr>
      <w:tabs>
        <w:tab w:val="center" w:pos="4153"/>
        <w:tab w:val="right" w:pos="8306"/>
      </w:tabs>
      <w:spacing w:after="0" w:line="360" w:lineRule="auto"/>
    </w:pPr>
    <w:rPr>
      <w:rFonts w:ascii="Times New Roman" w:eastAsia="Times New Roman" w:hAnsi="Times New Roman" w:cs="Times New Roman"/>
      <w:sz w:val="28"/>
      <w:szCs w:val="26"/>
    </w:rPr>
  </w:style>
  <w:style w:type="character" w:customStyle="1" w:styleId="a9">
    <w:name w:val="כותרת עליונה תו"/>
    <w:link w:val="a8"/>
    <w:uiPriority w:val="99"/>
    <w:rsid w:val="00101319"/>
    <w:rPr>
      <w:rFonts w:ascii="Times New Roman" w:eastAsia="Times New Roman" w:hAnsi="Times New Roman" w:cs="David"/>
      <w:sz w:val="28"/>
      <w:szCs w:val="26"/>
    </w:rPr>
  </w:style>
  <w:style w:type="paragraph" w:styleId="aa">
    <w:name w:val="Balloon Text"/>
    <w:basedOn w:val="a2"/>
    <w:link w:val="ab"/>
    <w:uiPriority w:val="99"/>
    <w:semiHidden/>
    <w:unhideWhenUsed/>
    <w:rsid w:val="006D6691"/>
    <w:pPr>
      <w:spacing w:after="0" w:line="240" w:lineRule="auto"/>
    </w:pPr>
    <w:rPr>
      <w:rFonts w:ascii="Tahoma" w:hAnsi="Tahoma" w:cs="Times New Roman"/>
      <w:sz w:val="16"/>
      <w:szCs w:val="16"/>
    </w:rPr>
  </w:style>
  <w:style w:type="character" w:customStyle="1" w:styleId="ab">
    <w:name w:val="טקסט בלונים תו"/>
    <w:link w:val="aa"/>
    <w:uiPriority w:val="99"/>
    <w:semiHidden/>
    <w:rsid w:val="006D6691"/>
    <w:rPr>
      <w:rFonts w:ascii="Tahoma" w:hAnsi="Tahoma" w:cs="Tahoma"/>
      <w:sz w:val="16"/>
      <w:szCs w:val="16"/>
    </w:rPr>
  </w:style>
  <w:style w:type="paragraph" w:customStyle="1" w:styleId="TableHead">
    <w:name w:val="TableHead"/>
    <w:basedOn w:val="a2"/>
    <w:rsid w:val="001C7A4C"/>
    <w:pPr>
      <w:spacing w:before="120" w:after="120" w:line="320" w:lineRule="exact"/>
      <w:jc w:val="center"/>
    </w:pPr>
    <w:rPr>
      <w:rFonts w:ascii="Times New Roman" w:eastAsia="Times New Roman" w:hAnsi="Times New Roman" w:cs="David"/>
      <w:b/>
      <w:bCs/>
      <w:szCs w:val="24"/>
      <w:lang w:eastAsia="he-IL"/>
    </w:rPr>
  </w:style>
  <w:style w:type="character" w:styleId="ac">
    <w:name w:val="annotation reference"/>
    <w:aliases w:val="Comment Reference"/>
    <w:uiPriority w:val="99"/>
    <w:rsid w:val="006E468C"/>
    <w:rPr>
      <w:sz w:val="16"/>
      <w:szCs w:val="16"/>
    </w:rPr>
  </w:style>
  <w:style w:type="paragraph" w:styleId="ad">
    <w:name w:val="annotation text"/>
    <w:aliases w:val="Comment Text"/>
    <w:basedOn w:val="a2"/>
    <w:link w:val="ae"/>
    <w:uiPriority w:val="99"/>
    <w:rsid w:val="002B6D23"/>
    <w:pPr>
      <w:overflowPunct w:val="0"/>
      <w:autoSpaceDE w:val="0"/>
      <w:autoSpaceDN w:val="0"/>
      <w:adjustRightInd w:val="0"/>
      <w:spacing w:after="0" w:line="360" w:lineRule="auto"/>
      <w:jc w:val="both"/>
      <w:textAlignment w:val="baseline"/>
    </w:pPr>
    <w:rPr>
      <w:rFonts w:ascii="Times New Roman" w:eastAsia="Times New Roman" w:hAnsi="Times New Roman" w:cs="Times New Roman"/>
      <w:sz w:val="20"/>
      <w:szCs w:val="20"/>
      <w:lang w:eastAsia="he-IL"/>
    </w:rPr>
  </w:style>
  <w:style w:type="character" w:customStyle="1" w:styleId="ae">
    <w:name w:val="טקסט הערה תו"/>
    <w:aliases w:val="Comment Text תו"/>
    <w:basedOn w:val="a3"/>
    <w:link w:val="ad"/>
    <w:uiPriority w:val="99"/>
    <w:rsid w:val="002B6D23"/>
    <w:rPr>
      <w:rFonts w:ascii="Times New Roman" w:eastAsia="Times New Roman" w:hAnsi="Times New Roman" w:cs="Times New Roman"/>
      <w:lang w:eastAsia="he-IL"/>
    </w:rPr>
  </w:style>
  <w:style w:type="paragraph" w:styleId="af">
    <w:name w:val="annotation subject"/>
    <w:basedOn w:val="ad"/>
    <w:next w:val="ad"/>
    <w:link w:val="af0"/>
    <w:uiPriority w:val="99"/>
    <w:semiHidden/>
    <w:unhideWhenUsed/>
    <w:rsid w:val="009830DA"/>
    <w:pPr>
      <w:overflowPunct/>
      <w:autoSpaceDE/>
      <w:autoSpaceDN/>
      <w:adjustRightInd/>
      <w:spacing w:after="200" w:line="240" w:lineRule="auto"/>
      <w:jc w:val="left"/>
      <w:textAlignment w:val="auto"/>
    </w:pPr>
    <w:rPr>
      <w:rFonts w:ascii="Calibri" w:eastAsia="Calibri" w:hAnsi="Calibri" w:cs="Arial"/>
      <w:b/>
      <w:bCs/>
      <w:lang w:eastAsia="en-US"/>
    </w:rPr>
  </w:style>
  <w:style w:type="character" w:customStyle="1" w:styleId="af0">
    <w:name w:val="נושא הערה תו"/>
    <w:basedOn w:val="ae"/>
    <w:link w:val="af"/>
    <w:uiPriority w:val="99"/>
    <w:semiHidden/>
    <w:rsid w:val="009830DA"/>
    <w:rPr>
      <w:rFonts w:ascii="Times New Roman" w:eastAsia="Times New Roman" w:hAnsi="Times New Roman" w:cs="Times New Roman"/>
      <w:b/>
      <w:bCs/>
      <w:lang w:eastAsia="he-IL"/>
    </w:rPr>
  </w:style>
  <w:style w:type="paragraph" w:customStyle="1" w:styleId="af1">
    <w:name w:val="פסקה א"/>
    <w:basedOn w:val="a2"/>
    <w:rsid w:val="00C06E39"/>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a7">
    <w:name w:val="פיסקת רשימה תו"/>
    <w:aliases w:val="LP1 תו,פיסקת bullets תו,style 2 תו,מכרזים - טקסט סעיפים תו,פיסקת רשימה11 תו,x.x.x.x תו,נספח 2 מתוקן תו,רמה 2 תו"/>
    <w:basedOn w:val="a3"/>
    <w:link w:val="a6"/>
    <w:uiPriority w:val="34"/>
    <w:rsid w:val="00EC71C6"/>
    <w:rPr>
      <w:rFonts w:cs="David"/>
      <w:sz w:val="22"/>
      <w:szCs w:val="24"/>
    </w:rPr>
  </w:style>
  <w:style w:type="paragraph" w:customStyle="1" w:styleId="10">
    <w:name w:val="סגנון1"/>
    <w:basedOn w:val="a2"/>
    <w:link w:val="11"/>
    <w:uiPriority w:val="99"/>
    <w:qFormat/>
    <w:rsid w:val="00685277"/>
    <w:pPr>
      <w:spacing w:after="0" w:line="360" w:lineRule="auto"/>
      <w:jc w:val="center"/>
    </w:pPr>
    <w:rPr>
      <w:rFonts w:cs="Times New Roman"/>
      <w:b/>
      <w:bCs/>
      <w:sz w:val="24"/>
      <w:szCs w:val="24"/>
      <w:u w:val="single"/>
      <w:lang w:val="x-none" w:eastAsia="x-none"/>
    </w:rPr>
  </w:style>
  <w:style w:type="character" w:customStyle="1" w:styleId="11">
    <w:name w:val="סגנון1 תו"/>
    <w:link w:val="10"/>
    <w:uiPriority w:val="99"/>
    <w:rsid w:val="00685277"/>
    <w:rPr>
      <w:rFonts w:cs="Times New Roman"/>
      <w:b/>
      <w:bCs/>
      <w:sz w:val="24"/>
      <w:szCs w:val="24"/>
      <w:u w:val="single"/>
      <w:lang w:val="x-none" w:eastAsia="x-none"/>
    </w:rPr>
  </w:style>
  <w:style w:type="paragraph" w:styleId="af2">
    <w:name w:val="footer"/>
    <w:basedOn w:val="a2"/>
    <w:link w:val="af3"/>
    <w:uiPriority w:val="99"/>
    <w:unhideWhenUsed/>
    <w:rsid w:val="005E2054"/>
    <w:pPr>
      <w:tabs>
        <w:tab w:val="center" w:pos="4153"/>
        <w:tab w:val="right" w:pos="8306"/>
      </w:tabs>
      <w:spacing w:after="0" w:line="240" w:lineRule="auto"/>
    </w:pPr>
  </w:style>
  <w:style w:type="character" w:customStyle="1" w:styleId="af3">
    <w:name w:val="כותרת תחתונה תו"/>
    <w:basedOn w:val="a3"/>
    <w:link w:val="af2"/>
    <w:uiPriority w:val="99"/>
    <w:rsid w:val="005E2054"/>
    <w:rPr>
      <w:sz w:val="22"/>
      <w:szCs w:val="22"/>
    </w:rPr>
  </w:style>
  <w:style w:type="paragraph" w:customStyle="1" w:styleId="a">
    <w:name w:val="כותרת סעיף"/>
    <w:basedOn w:val="a2"/>
    <w:rsid w:val="005E2054"/>
    <w:pPr>
      <w:numPr>
        <w:numId w:val="16"/>
      </w:numPr>
      <w:spacing w:before="240" w:after="0" w:line="360" w:lineRule="auto"/>
      <w:jc w:val="both"/>
    </w:pPr>
    <w:rPr>
      <w:rFonts w:ascii="Arial" w:eastAsia="Times New Roman" w:hAnsi="Arial"/>
      <w:b/>
      <w:bCs/>
      <w:color w:val="1B3461"/>
    </w:rPr>
  </w:style>
  <w:style w:type="paragraph" w:customStyle="1" w:styleId="a0">
    <w:name w:val="טקסט סעיף תו תו תו תו תו תו"/>
    <w:basedOn w:val="a2"/>
    <w:rsid w:val="005E2054"/>
    <w:pPr>
      <w:numPr>
        <w:ilvl w:val="1"/>
        <w:numId w:val="16"/>
      </w:numPr>
      <w:spacing w:after="0" w:line="360" w:lineRule="auto"/>
      <w:jc w:val="both"/>
    </w:pPr>
    <w:rPr>
      <w:rFonts w:ascii="Arial" w:eastAsia="Times New Roman" w:hAnsi="Arial"/>
    </w:rPr>
  </w:style>
  <w:style w:type="paragraph" w:customStyle="1" w:styleId="a1">
    <w:name w:val="תת סעיף"/>
    <w:basedOn w:val="a2"/>
    <w:rsid w:val="005E2054"/>
    <w:pPr>
      <w:numPr>
        <w:ilvl w:val="2"/>
        <w:numId w:val="16"/>
      </w:numPr>
      <w:spacing w:after="0" w:line="360" w:lineRule="auto"/>
      <w:jc w:val="both"/>
    </w:pPr>
    <w:rPr>
      <w:rFonts w:ascii="Times New Roman" w:eastAsia="Times New Roman" w:hAnsi="Times New Roman"/>
    </w:rPr>
  </w:style>
  <w:style w:type="paragraph" w:customStyle="1" w:styleId="1">
    <w:name w:val="תת סעיף1"/>
    <w:basedOn w:val="a1"/>
    <w:rsid w:val="005E2054"/>
    <w:pPr>
      <w:numPr>
        <w:ilvl w:val="3"/>
      </w:numPr>
    </w:pPr>
  </w:style>
  <w:style w:type="paragraph" w:customStyle="1" w:styleId="DCHeading3">
    <w:name w:val="DC_Heading 3"/>
    <w:basedOn w:val="3"/>
    <w:uiPriority w:val="99"/>
    <w:rsid w:val="00810908"/>
    <w:pPr>
      <w:keepNext w:val="0"/>
      <w:keepLines w:val="0"/>
      <w:tabs>
        <w:tab w:val="left" w:pos="1304"/>
      </w:tabs>
      <w:spacing w:before="0" w:line="360" w:lineRule="auto"/>
      <w:ind w:left="1304" w:hanging="737"/>
      <w:contextualSpacing/>
      <w:jc w:val="both"/>
    </w:pPr>
    <w:rPr>
      <w:rFonts w:ascii="Arial" w:eastAsia="PMingLiU" w:hAnsi="Arial" w:cs="Arial"/>
      <w:b w:val="0"/>
      <w:bCs w:val="0"/>
      <w:color w:val="auto"/>
      <w:sz w:val="21"/>
      <w:szCs w:val="21"/>
      <w:u w:val="single"/>
    </w:rPr>
  </w:style>
  <w:style w:type="paragraph" w:customStyle="1" w:styleId="BulletList2">
    <w:name w:val="Bullet List 2"/>
    <w:basedOn w:val="a2"/>
    <w:rsid w:val="008446BD"/>
    <w:pPr>
      <w:numPr>
        <w:numId w:val="32"/>
      </w:numPr>
      <w:spacing w:before="120" w:after="0" w:line="320" w:lineRule="exact"/>
      <w:jc w:val="both"/>
    </w:pPr>
    <w:rPr>
      <w:rFonts w:ascii="Times New Roman" w:eastAsia="Times New Roman" w:hAnsi="Times New Roman"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1911795">
      <w:bodyDiv w:val="1"/>
      <w:marLeft w:val="0"/>
      <w:marRight w:val="0"/>
      <w:marTop w:val="0"/>
      <w:marBottom w:val="0"/>
      <w:divBdr>
        <w:top w:val="none" w:sz="0" w:space="0" w:color="auto"/>
        <w:left w:val="none" w:sz="0" w:space="0" w:color="auto"/>
        <w:bottom w:val="none" w:sz="0" w:space="0" w:color="auto"/>
        <w:right w:val="none" w:sz="0" w:space="0" w:color="auto"/>
      </w:divBdr>
    </w:div>
    <w:div w:id="358118100">
      <w:bodyDiv w:val="1"/>
      <w:marLeft w:val="0"/>
      <w:marRight w:val="0"/>
      <w:marTop w:val="0"/>
      <w:marBottom w:val="0"/>
      <w:divBdr>
        <w:top w:val="none" w:sz="0" w:space="0" w:color="auto"/>
        <w:left w:val="none" w:sz="0" w:space="0" w:color="auto"/>
        <w:bottom w:val="none" w:sz="0" w:space="0" w:color="auto"/>
        <w:right w:val="none" w:sz="0" w:space="0" w:color="auto"/>
      </w:divBdr>
    </w:div>
    <w:div w:id="411123672">
      <w:bodyDiv w:val="1"/>
      <w:marLeft w:val="0"/>
      <w:marRight w:val="0"/>
      <w:marTop w:val="0"/>
      <w:marBottom w:val="0"/>
      <w:divBdr>
        <w:top w:val="none" w:sz="0" w:space="0" w:color="auto"/>
        <w:left w:val="none" w:sz="0" w:space="0" w:color="auto"/>
        <w:bottom w:val="none" w:sz="0" w:space="0" w:color="auto"/>
        <w:right w:val="none" w:sz="0" w:space="0" w:color="auto"/>
      </w:divBdr>
    </w:div>
    <w:div w:id="568421532">
      <w:bodyDiv w:val="1"/>
      <w:marLeft w:val="0"/>
      <w:marRight w:val="0"/>
      <w:marTop w:val="0"/>
      <w:marBottom w:val="0"/>
      <w:divBdr>
        <w:top w:val="none" w:sz="0" w:space="0" w:color="auto"/>
        <w:left w:val="none" w:sz="0" w:space="0" w:color="auto"/>
        <w:bottom w:val="none" w:sz="0" w:space="0" w:color="auto"/>
        <w:right w:val="none" w:sz="0" w:space="0" w:color="auto"/>
      </w:divBdr>
    </w:div>
    <w:div w:id="1921791051">
      <w:bodyDiv w:val="1"/>
      <w:marLeft w:val="0"/>
      <w:marRight w:val="0"/>
      <w:marTop w:val="0"/>
      <w:marBottom w:val="0"/>
      <w:divBdr>
        <w:top w:val="none" w:sz="0" w:space="0" w:color="auto"/>
        <w:left w:val="none" w:sz="0" w:space="0" w:color="auto"/>
        <w:bottom w:val="none" w:sz="0" w:space="0" w:color="auto"/>
        <w:right w:val="none" w:sz="0" w:space="0" w:color="auto"/>
      </w:divBdr>
    </w:div>
    <w:div w:id="1958943590">
      <w:bodyDiv w:val="1"/>
      <w:marLeft w:val="0"/>
      <w:marRight w:val="0"/>
      <w:marTop w:val="0"/>
      <w:marBottom w:val="0"/>
      <w:divBdr>
        <w:top w:val="none" w:sz="0" w:space="0" w:color="auto"/>
        <w:left w:val="none" w:sz="0" w:space="0" w:color="auto"/>
        <w:bottom w:val="none" w:sz="0" w:space="0" w:color="auto"/>
        <w:right w:val="none" w:sz="0" w:space="0" w:color="auto"/>
      </w:divBdr>
    </w:div>
    <w:div w:id="19822273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r.gov.il/" TargetMode="External"/><Relationship Id="rId5" Type="http://schemas.openxmlformats.org/officeDocument/2006/relationships/webSettings" Target="webSettings.xml"/><Relationship Id="rId10" Type="http://schemas.openxmlformats.org/officeDocument/2006/relationships/hyperlink" Target="https://www.mr.gov.il/Pages/HomePage.aspx" TargetMode="External"/><Relationship Id="rId4" Type="http://schemas.openxmlformats.org/officeDocument/2006/relationships/settings" Target="settings.xml"/><Relationship Id="rId9" Type="http://schemas.openxmlformats.org/officeDocument/2006/relationships/hyperlink" Target="mailto:Ronitaf@most.gov.il" TargetMode="External"/><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A53251BC6A0D4F65A33484B0BA2A27A8"/>
        <w:category>
          <w:name w:val="כללי"/>
          <w:gallery w:val="placeholder"/>
        </w:category>
        <w:types>
          <w:type w:val="bbPlcHdr"/>
        </w:types>
        <w:behaviors>
          <w:behavior w:val="content"/>
        </w:behaviors>
        <w:guid w:val="{A0FE5200-53B2-4797-8D6B-FF1C794E64CE}"/>
      </w:docPartPr>
      <w:docPartBody>
        <w:p w:rsidR="007E2125" w:rsidRDefault="000E70F4" w:rsidP="000E70F4">
          <w:pPr>
            <w:pStyle w:val="A53251BC6A0D4F65A33484B0BA2A27A8"/>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70F4"/>
    <w:rsid w:val="000E70F4"/>
    <w:rsid w:val="007E212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0E70F4"/>
  </w:style>
  <w:style w:type="paragraph" w:customStyle="1" w:styleId="A53251BC6A0D4F65A33484B0BA2A27A8">
    <w:name w:val="A53251BC6A0D4F65A33484B0BA2A27A8"/>
    <w:rsid w:val="000E70F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4B941F-8FF5-4870-BCDE-F8C776E6E5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524</Words>
  <Characters>2620</Characters>
  <Application>Microsoft Office Word</Application>
  <DocSecurity>4</DocSecurity>
  <Lines>21</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3138</CharactersWithSpaces>
  <SharedDoc>false</SharedDoc>
  <HLinks>
    <vt:vector size="6" baseType="variant">
      <vt:variant>
        <vt:i4>6422576</vt:i4>
      </vt:variant>
      <vt:variant>
        <vt:i4>12</vt:i4>
      </vt:variant>
      <vt:variant>
        <vt:i4>0</vt:i4>
      </vt:variant>
      <vt:variant>
        <vt:i4>5</vt:i4>
      </vt:variant>
      <vt:variant>
        <vt:lpwstr>http://www.mcs.gov.il/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ofras</dc:creator>
  <cp:lastModifiedBy>Sigi Dan</cp:lastModifiedBy>
  <cp:revision>2</cp:revision>
  <cp:lastPrinted>2017-08-08T10:22:00Z</cp:lastPrinted>
  <dcterms:created xsi:type="dcterms:W3CDTF">2021-12-14T07:23:00Z</dcterms:created>
  <dcterms:modified xsi:type="dcterms:W3CDTF">2021-12-14T07:23:00Z</dcterms:modified>
</cp:coreProperties>
</file>